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3A698B" w:rsidRDefault="00382B44" w:rsidP="00E065F8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698B" w:rsidRPr="003A698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 xml:space="preserve">Лікарські засоби – </w:t>
      </w:r>
      <w:proofErr w:type="spellStart"/>
      <w:r w:rsidR="003A698B" w:rsidRPr="003A698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екстемпоральна</w:t>
      </w:r>
      <w:proofErr w:type="spellEnd"/>
      <w:r w:rsidR="003A698B" w:rsidRPr="003A698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 xml:space="preserve"> рецептура (код за ДК 021:2015 «33600000-6 Фармацевтична продукція»)</w:t>
      </w:r>
      <w:r w:rsidR="003A698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p w:rsidR="00E065F8" w:rsidRPr="003A698B" w:rsidRDefault="00382B44" w:rsidP="00E065F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3A698B" w:rsidRPr="003A698B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UA-2023-02-15-004915-a</w:t>
      </w:r>
      <w:r w:rsidR="003A698B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Default="00382B44" w:rsidP="00E065F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tbl>
      <w:tblPr>
        <w:tblW w:w="9553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391"/>
        <w:gridCol w:w="1487"/>
        <w:gridCol w:w="2518"/>
        <w:gridCol w:w="1276"/>
        <w:gridCol w:w="1177"/>
      </w:tblGrid>
      <w:tr w:rsidR="003A698B" w:rsidRPr="003A698B" w:rsidTr="003A698B">
        <w:trPr>
          <w:trHeight w:val="13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МНН (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міжнародна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непатентована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загальноприйнята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діючої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речовини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АТС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Дозування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 форма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випуску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Одиниця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виміру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H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ydrogen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peroxide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D08AX01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Перекису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водню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6</w:t>
            </w:r>
            <w:proofErr w:type="gram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  -</w:t>
            </w:r>
            <w:proofErr w:type="gram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5 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контейнер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H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ydrogen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peroxide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D08AX01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Перекису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водню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35,5% - 5 л</w:t>
            </w: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контейнер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H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ydrogen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peroxide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D08AX01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Перекису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водню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6% </w:t>
            </w:r>
            <w:proofErr w:type="gram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  400</w:t>
            </w:r>
            <w:proofErr w:type="gram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H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ydrogen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peroxide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D08AX01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Перекису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водню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3% </w:t>
            </w:r>
            <w:proofErr w:type="gram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  200</w:t>
            </w:r>
            <w:proofErr w:type="gram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98B" w:rsidRPr="003A698B" w:rsidRDefault="003A698B">
            <w:pPr>
              <w:shd w:val="clear" w:color="auto" w:fill="FFFFFF"/>
              <w:spacing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Formic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acid</w:t>
            </w:r>
            <w:proofErr w:type="spellEnd"/>
          </w:p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M02AX10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Формаліну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10% - 400,0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</w:tr>
      <w:tr w:rsidR="003A698B" w:rsidRPr="003A698B" w:rsidTr="003A698B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98B" w:rsidRPr="003A698B" w:rsidRDefault="003A698B">
            <w:pPr>
              <w:shd w:val="clear" w:color="auto" w:fill="FFFFFF"/>
              <w:spacing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Formic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acid</w:t>
            </w:r>
            <w:proofErr w:type="spellEnd"/>
          </w:p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M02AX10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Формаліну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15% - 400,0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98B" w:rsidRPr="003A698B" w:rsidRDefault="003A698B">
            <w:pPr>
              <w:shd w:val="clear" w:color="auto" w:fill="FFFFFF"/>
              <w:spacing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Formic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acid</w:t>
            </w:r>
            <w:proofErr w:type="spellEnd"/>
          </w:p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M02AX10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Формаліну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10% - </w:t>
            </w:r>
          </w:p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 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Sodium</w:t>
            </w:r>
            <w:proofErr w:type="spellEnd"/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citrate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V07AC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цитрату 5% - 30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Sodium</w:t>
            </w:r>
            <w:proofErr w:type="spellEnd"/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citrate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V07AC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цитрату 3,8% - 30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Chlorhexidine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D08AС02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Хлоргексидину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0,02% - 400,0 стерильно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Chlorhexidine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D08AС02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Хлоргексидину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0,02% - 200,0 стерильно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Chlorhexidine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D08AС02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Хлоргексидину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зовнішнього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застосування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1:40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спиртовий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100мл, </w:t>
            </w:r>
            <w:proofErr w:type="gram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фл.№</w:t>
            </w:r>
            <w:proofErr w:type="gram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Protargol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R01A X10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Розчин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протарголу 2% 10,0,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Glycerin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A6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D02A X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Глицерин 10мл стер.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98B" w:rsidRPr="003A698B" w:rsidRDefault="003A69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Formic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acid</w:t>
            </w:r>
            <w:proofErr w:type="spellEnd"/>
          </w:p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M02AX10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Мурашина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кислота 90% - 1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98B" w:rsidRPr="003A698B" w:rsidRDefault="003A698B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3A698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Vaselini</w:t>
            </w:r>
            <w:proofErr w:type="spellEnd"/>
          </w:p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А06АА01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Олія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вазелінова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10,0 стерильно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98B" w:rsidRPr="003A698B" w:rsidRDefault="003A698B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3A698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Vaselini</w:t>
            </w:r>
            <w:proofErr w:type="spellEnd"/>
          </w:p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А06АА01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Олія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вазелінова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50,0 стерильно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Sodium</w:t>
            </w:r>
            <w:proofErr w:type="spellEnd"/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chloride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В05ХА03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хлориду 3% - 250,0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Sodium</w:t>
            </w:r>
            <w:proofErr w:type="spellEnd"/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chloride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В05ХА03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хлориду 10% - 100,0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стерильний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3A698B" w:rsidRPr="003A698B" w:rsidTr="003A698B">
        <w:trPr>
          <w:trHeight w:val="7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ind w:left="1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Sodium</w:t>
            </w:r>
            <w:proofErr w:type="spellEnd"/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69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chloride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В05ХА03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Р-н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хлориду 10% - 200,0 </w:t>
            </w:r>
            <w:proofErr w:type="spellStart"/>
            <w:r w:rsidRPr="003A6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стерильний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8B" w:rsidRPr="003A698B" w:rsidRDefault="003A69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</w:t>
            </w:r>
          </w:p>
        </w:tc>
      </w:tr>
    </w:tbl>
    <w:p w:rsidR="003A698B" w:rsidRPr="003A698B" w:rsidRDefault="003A698B" w:rsidP="003A698B">
      <w:p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A698B">
        <w:rPr>
          <w:rFonts w:ascii="Times New Roman" w:hAnsi="Times New Roman" w:cs="Times New Roman"/>
          <w:b/>
          <w:sz w:val="24"/>
          <w:szCs w:val="24"/>
        </w:rPr>
        <w:t>Загальні</w:t>
      </w:r>
      <w:proofErr w:type="spellEnd"/>
      <w:r w:rsidRPr="003A69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b/>
          <w:sz w:val="24"/>
          <w:szCs w:val="24"/>
        </w:rPr>
        <w:t>вимоги</w:t>
      </w:r>
      <w:proofErr w:type="spellEnd"/>
      <w:r w:rsidRPr="003A69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A698B">
        <w:rPr>
          <w:rFonts w:ascii="Times New Roman" w:hAnsi="Times New Roman" w:cs="Times New Roman"/>
          <w:b/>
          <w:sz w:val="24"/>
          <w:szCs w:val="24"/>
        </w:rPr>
        <w:t>до предмету</w:t>
      </w:r>
      <w:proofErr w:type="gramEnd"/>
      <w:r w:rsidRPr="003A69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b/>
          <w:sz w:val="24"/>
          <w:szCs w:val="24"/>
        </w:rPr>
        <w:t>закупівлі</w:t>
      </w:r>
      <w:proofErr w:type="spellEnd"/>
      <w:r w:rsidRPr="003A698B">
        <w:rPr>
          <w:rFonts w:ascii="Times New Roman" w:hAnsi="Times New Roman" w:cs="Times New Roman"/>
          <w:b/>
          <w:sz w:val="24"/>
          <w:szCs w:val="24"/>
        </w:rPr>
        <w:t>:</w:t>
      </w:r>
    </w:p>
    <w:p w:rsidR="003A698B" w:rsidRPr="003A698B" w:rsidRDefault="003A698B" w:rsidP="003A698B">
      <w:pPr>
        <w:numPr>
          <w:ilvl w:val="0"/>
          <w:numId w:val="7"/>
        </w:numPr>
        <w:tabs>
          <w:tab w:val="left" w:pos="180"/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посилання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торгівельну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марку,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походження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слід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читати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еквівалент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". </w:t>
      </w:r>
    </w:p>
    <w:p w:rsidR="003A698B" w:rsidRPr="003A698B" w:rsidRDefault="003A698B" w:rsidP="003A698B">
      <w:pPr>
        <w:numPr>
          <w:ilvl w:val="0"/>
          <w:numId w:val="7"/>
        </w:numPr>
        <w:tabs>
          <w:tab w:val="left" w:pos="180"/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копію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ліцензії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виробництво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>, оптово-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роздрібної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торгівлі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лікарськими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засобами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виробництво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умовах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аптеки).</w:t>
      </w:r>
    </w:p>
    <w:p w:rsidR="003A698B" w:rsidRPr="003A698B" w:rsidRDefault="003A698B" w:rsidP="003A698B">
      <w:pPr>
        <w:numPr>
          <w:ilvl w:val="0"/>
          <w:numId w:val="7"/>
        </w:numPr>
        <w:tabs>
          <w:tab w:val="left" w:pos="180"/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98B">
        <w:rPr>
          <w:rFonts w:ascii="Times New Roman" w:hAnsi="Times New Roman" w:cs="Times New Roman"/>
          <w:sz w:val="24"/>
          <w:szCs w:val="24"/>
        </w:rPr>
        <w:lastRenderedPageBreak/>
        <w:t>Якість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товару повинна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діючим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державним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стандартам.</w:t>
      </w:r>
    </w:p>
    <w:p w:rsidR="003A698B" w:rsidRPr="003A698B" w:rsidRDefault="003A698B" w:rsidP="003A698B">
      <w:pPr>
        <w:numPr>
          <w:ilvl w:val="0"/>
          <w:numId w:val="7"/>
        </w:numPr>
        <w:tabs>
          <w:tab w:val="left" w:pos="180"/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придатності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на момент поставки повинен бути не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загального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терміну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визначеного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виробником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698B" w:rsidRPr="003A698B" w:rsidRDefault="003A698B" w:rsidP="003A698B">
      <w:pPr>
        <w:numPr>
          <w:ilvl w:val="0"/>
          <w:numId w:val="7"/>
        </w:numPr>
        <w:tabs>
          <w:tab w:val="left" w:pos="180"/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98B">
        <w:rPr>
          <w:rFonts w:ascii="Times New Roman" w:hAnsi="Times New Roman" w:cs="Times New Roman"/>
          <w:sz w:val="24"/>
          <w:szCs w:val="24"/>
        </w:rPr>
        <w:t xml:space="preserve">Поставка,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розвантаження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та доставка до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місця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збереження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A698B">
        <w:rPr>
          <w:rFonts w:ascii="Times New Roman" w:hAnsi="Times New Roman" w:cs="Times New Roman"/>
          <w:sz w:val="24"/>
          <w:szCs w:val="24"/>
        </w:rPr>
        <w:t>здійснюється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proofErr w:type="gramEnd"/>
      <w:r w:rsidRPr="003A698B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робочі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дні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: м. Полтава,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. Шевченка, 23,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. Шевченка, 34 та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Залізна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, 17-А,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A698B">
        <w:rPr>
          <w:rFonts w:ascii="Times New Roman" w:hAnsi="Times New Roman" w:cs="Times New Roman"/>
          <w:sz w:val="24"/>
          <w:szCs w:val="24"/>
        </w:rPr>
        <w:t>замовлень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 за</w:t>
      </w:r>
      <w:proofErr w:type="gramEnd"/>
      <w:r w:rsidRPr="003A698B">
        <w:rPr>
          <w:rFonts w:ascii="Times New Roman" w:hAnsi="Times New Roman" w:cs="Times New Roman"/>
          <w:sz w:val="24"/>
          <w:szCs w:val="24"/>
        </w:rPr>
        <w:t xml:space="preserve"> телефоном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електронною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поштою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протягом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3-х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з моменту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замовлення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698B" w:rsidRPr="003A698B" w:rsidRDefault="003A698B" w:rsidP="003A698B">
      <w:pPr>
        <w:numPr>
          <w:ilvl w:val="0"/>
          <w:numId w:val="7"/>
        </w:numPr>
        <w:tabs>
          <w:tab w:val="left" w:pos="180"/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98B">
        <w:rPr>
          <w:rFonts w:ascii="Times New Roman" w:hAnsi="Times New Roman" w:cs="Times New Roman"/>
          <w:sz w:val="24"/>
          <w:szCs w:val="24"/>
        </w:rPr>
        <w:t xml:space="preserve">Тара та упаковка товару повинна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встановленим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даного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виду товару і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захищати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пошкоджень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псування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перевезення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(доставки).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забезпечити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належні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умови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транспортування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(в т.ч.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температурні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>).</w:t>
      </w:r>
    </w:p>
    <w:p w:rsidR="003A698B" w:rsidRPr="003A698B" w:rsidRDefault="003A698B" w:rsidP="003A698B">
      <w:pPr>
        <w:numPr>
          <w:ilvl w:val="0"/>
          <w:numId w:val="7"/>
        </w:numPr>
        <w:tabs>
          <w:tab w:val="left" w:pos="180"/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лист про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, про те,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товар буде поставлено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врахуванням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екологічних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>.</w:t>
      </w:r>
    </w:p>
    <w:p w:rsidR="003A698B" w:rsidRPr="003A698B" w:rsidRDefault="003A698B" w:rsidP="003A698B">
      <w:pPr>
        <w:numPr>
          <w:ilvl w:val="0"/>
          <w:numId w:val="7"/>
        </w:numPr>
        <w:tabs>
          <w:tab w:val="left" w:pos="180"/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Постачальник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відповідає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формування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ціни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, яка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включає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в себе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витрати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на доставку,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страхування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товару,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податки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збори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сплачуються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proofErr w:type="gramStart"/>
      <w:r w:rsidRPr="003A698B">
        <w:rPr>
          <w:rFonts w:ascii="Times New Roman" w:hAnsi="Times New Roman" w:cs="Times New Roman"/>
          <w:sz w:val="24"/>
          <w:szCs w:val="24"/>
        </w:rPr>
        <w:t>сплачені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 w:rsidRPr="003A698B">
        <w:rPr>
          <w:rFonts w:ascii="Times New Roman" w:hAnsi="Times New Roman" w:cs="Times New Roman"/>
          <w:sz w:val="24"/>
          <w:szCs w:val="24"/>
        </w:rPr>
        <w:t xml:space="preserve">та повинен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керуватися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вимогами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698B" w:rsidRPr="003A698B" w:rsidRDefault="003A698B" w:rsidP="003A698B">
      <w:pPr>
        <w:numPr>
          <w:ilvl w:val="0"/>
          <w:numId w:val="7"/>
        </w:numPr>
        <w:tabs>
          <w:tab w:val="left" w:pos="180"/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98B">
        <w:rPr>
          <w:rFonts w:ascii="Times New Roman" w:hAnsi="Times New Roman" w:cs="Times New Roman"/>
          <w:sz w:val="24"/>
          <w:szCs w:val="24"/>
        </w:rPr>
        <w:t xml:space="preserve">Форма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випуску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повинна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такій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вказана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тендерній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98B">
        <w:rPr>
          <w:rFonts w:ascii="Times New Roman" w:hAnsi="Times New Roman" w:cs="Times New Roman"/>
          <w:sz w:val="24"/>
          <w:szCs w:val="24"/>
        </w:rPr>
        <w:t>документації</w:t>
      </w:r>
      <w:proofErr w:type="spellEnd"/>
      <w:r w:rsidRPr="003A698B">
        <w:rPr>
          <w:rFonts w:ascii="Times New Roman" w:hAnsi="Times New Roman" w:cs="Times New Roman"/>
          <w:sz w:val="24"/>
          <w:szCs w:val="24"/>
        </w:rPr>
        <w:t>.</w:t>
      </w:r>
    </w:p>
    <w:p w:rsidR="00DE1BBA" w:rsidRDefault="00DE1BBA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1E16AB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D05C3E" w:rsidRDefault="0061525D" w:rsidP="001E16AB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</w:t>
      </w:r>
      <w:r w:rsidR="001E16AB">
        <w:rPr>
          <w:rFonts w:ascii="Times New Roman" w:hAnsi="Times New Roman" w:cs="Times New Roman"/>
          <w:sz w:val="24"/>
          <w:szCs w:val="24"/>
          <w:lang w:val="uk-UA"/>
        </w:rPr>
        <w:t xml:space="preserve">у,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1E16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E16AB" w:rsidRPr="0061525D">
        <w:rPr>
          <w:rFonts w:ascii="Times New Roman" w:hAnsi="Times New Roman" w:cs="Times New Roman"/>
          <w:sz w:val="24"/>
          <w:szCs w:val="24"/>
          <w:lang w:val="uk-UA"/>
        </w:rPr>
        <w:t xml:space="preserve">врахуванням 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постанови КМУ </w:t>
      </w:r>
      <w:r w:rsidR="002413FF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 955 від 17.10.2008 р. «Про заходи щодо стабілізації цін на лікарські засоби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</w:t>
      </w:r>
      <w:r w:rsidR="001569C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(зі змінами),</w:t>
      </w:r>
      <w:r w:rsid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постанови КМУ 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№244 від 20.03.2020 р.</w:t>
      </w:r>
      <w:r w:rsidR="001569C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«</w:t>
      </w:r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Про затвердження переліку товарів (у тому числі лікарських засобів, медичних виробів та/або медичного обладнання), необхідних для виконання заходів, спрямованих на запобігання виникненню і поширенню, локалізацію та ліквідацію спалахів, епідемій та пандемій гострої респіраторної хвороби COVID-19, спричиненої </w:t>
      </w:r>
      <w:proofErr w:type="spellStart"/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коронавірусом</w:t>
      </w:r>
      <w:proofErr w:type="spellEnd"/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SARS-CoV-2, операції з ввезення яких на митну територію України та/або операції з постачання яких на митній території України звільняються від оподаткування податком на додану вартість та які звільняються від сплати ввізного мита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 (зі змінами).</w:t>
      </w:r>
    </w:p>
    <w:p w:rsidR="0090325E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3A698B" w:rsidRPr="003A698B">
        <w:rPr>
          <w:rFonts w:ascii="Times New Roman" w:hAnsi="Times New Roman" w:cs="Times New Roman"/>
          <w:b/>
          <w:sz w:val="24"/>
          <w:szCs w:val="24"/>
          <w:lang w:val="uk-UA"/>
        </w:rPr>
        <w:t>722 800</w:t>
      </w:r>
      <w:r w:rsidR="00DE1BBA" w:rsidRPr="00DE1B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,00грн </w:t>
      </w:r>
      <w:r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90325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кошти </w:t>
      </w:r>
      <w:r w:rsidR="003A698B">
        <w:rPr>
          <w:rFonts w:ascii="Times New Roman" w:hAnsi="Times New Roman" w:cs="Times New Roman"/>
          <w:b/>
          <w:sz w:val="24"/>
          <w:szCs w:val="24"/>
          <w:lang w:val="uk-UA"/>
        </w:rPr>
        <w:t>НСЗУ</w:t>
      </w:r>
      <w:bookmarkStart w:id="0" w:name="_GoBack"/>
      <w:bookmarkEnd w:id="0"/>
      <w:r w:rsidR="0090325E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sectPr w:rsidR="00CD3DDE" w:rsidRPr="0090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4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6"/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D"/>
    <w:rsid w:val="001569C1"/>
    <w:rsid w:val="001A1EED"/>
    <w:rsid w:val="001E16AB"/>
    <w:rsid w:val="001E705C"/>
    <w:rsid w:val="002413FF"/>
    <w:rsid w:val="00382B44"/>
    <w:rsid w:val="003A698B"/>
    <w:rsid w:val="004536FD"/>
    <w:rsid w:val="00532C23"/>
    <w:rsid w:val="00542CD7"/>
    <w:rsid w:val="005D3629"/>
    <w:rsid w:val="0061525D"/>
    <w:rsid w:val="00645212"/>
    <w:rsid w:val="006F0DB0"/>
    <w:rsid w:val="00707009"/>
    <w:rsid w:val="007A0912"/>
    <w:rsid w:val="00842AF8"/>
    <w:rsid w:val="008435C2"/>
    <w:rsid w:val="00857195"/>
    <w:rsid w:val="00891A98"/>
    <w:rsid w:val="0090325E"/>
    <w:rsid w:val="00A80AC4"/>
    <w:rsid w:val="00A84FD9"/>
    <w:rsid w:val="00BD27BA"/>
    <w:rsid w:val="00BD6C3B"/>
    <w:rsid w:val="00CD3DDE"/>
    <w:rsid w:val="00D05C3E"/>
    <w:rsid w:val="00DE1BBA"/>
    <w:rsid w:val="00E065F8"/>
    <w:rsid w:val="00E74531"/>
    <w:rsid w:val="00EE6F50"/>
    <w:rsid w:val="00F345BF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203EF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8C316-4452-4E5C-83BF-112BEFD1D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793</Words>
  <Characters>4522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</cp:revision>
  <dcterms:created xsi:type="dcterms:W3CDTF">2023-02-21T10:16:00Z</dcterms:created>
  <dcterms:modified xsi:type="dcterms:W3CDTF">2023-02-21T10:16:00Z</dcterms:modified>
</cp:coreProperties>
</file>