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E4EFD" w:rsidRDefault="00382B44" w:rsidP="003F32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4EFD" w:rsidRPr="00FE4EF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Ліжко для пологів (код за ДК 021:2015 «33190000-8 - Медичне обладнання та вироби медичного призначення різні» (код за НК 15732 Ліжко для народжування))</w:t>
      </w:r>
      <w:r w:rsidR="00FE4EF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3F3215" w:rsidRPr="00F3301A" w:rsidRDefault="00382B44" w:rsidP="003F3215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FE4EFD" w:rsidRPr="00FE4EFD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UA-2023-01-25-016004-a</w:t>
      </w:r>
      <w:r w:rsidR="00F3301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FE4EFD" w:rsidRDefault="00382B44" w:rsidP="003F321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>4. Обґрунтування технічних та якісних характеристик предмета закупівлі:</w:t>
      </w:r>
    </w:p>
    <w:p w:rsidR="00FE4EFD" w:rsidRPr="00FE4EFD" w:rsidRDefault="00FE4EFD" w:rsidP="00FE4E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lang w:eastAsia="ar-SA"/>
        </w:rPr>
      </w:pPr>
      <w:proofErr w:type="spellStart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Ліжко</w:t>
      </w:r>
      <w:proofErr w:type="spellEnd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</w:t>
      </w:r>
      <w:proofErr w:type="spellStart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пологів</w:t>
      </w:r>
      <w:proofErr w:type="spellEnd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 xml:space="preserve"> (код за ДК 021:2015 «33190000-8 - </w:t>
      </w:r>
      <w:proofErr w:type="spellStart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Медичне</w:t>
      </w:r>
      <w:proofErr w:type="spellEnd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обладнання</w:t>
      </w:r>
      <w:proofErr w:type="spellEnd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 xml:space="preserve"> та </w:t>
      </w:r>
      <w:proofErr w:type="spellStart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вироби</w:t>
      </w:r>
      <w:proofErr w:type="spellEnd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медичного</w:t>
      </w:r>
      <w:proofErr w:type="spellEnd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призначення</w:t>
      </w:r>
      <w:proofErr w:type="spellEnd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різні</w:t>
      </w:r>
      <w:proofErr w:type="spellEnd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 xml:space="preserve">» (код за НК 15732 </w:t>
      </w:r>
      <w:proofErr w:type="spellStart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Ліжко</w:t>
      </w:r>
      <w:proofErr w:type="spellEnd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</w:t>
      </w:r>
      <w:proofErr w:type="spellStart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народжування</w:t>
      </w:r>
      <w:proofErr w:type="spellEnd"/>
      <w:r w:rsidRPr="00A640FB">
        <w:rPr>
          <w:rFonts w:ascii="Times New Roman" w:eastAsia="Times New Roman" w:hAnsi="Times New Roman" w:cs="Times New Roman"/>
          <w:b/>
          <w:sz w:val="24"/>
          <w:szCs w:val="24"/>
        </w:rPr>
        <w:t>))</w:t>
      </w:r>
      <w:r w:rsidRPr="00A640FB">
        <w:rPr>
          <w:rFonts w:ascii="Times New Roman" w:eastAsia="Times New Roman" w:hAnsi="Times New Roman" w:cs="Times New Roman"/>
          <w:b/>
          <w:bCs/>
          <w:lang w:eastAsia="ar-SA"/>
        </w:rPr>
        <w:t>,</w:t>
      </w:r>
      <w:r w:rsidRPr="0038600E">
        <w:rPr>
          <w:rFonts w:ascii="Times New Roman" w:eastAsia="Times New Roman" w:hAnsi="Times New Roman" w:cs="Times New Roman"/>
          <w:b/>
          <w:bCs/>
          <w:color w:val="FF0000"/>
          <w:lang w:eastAsia="ar-SA"/>
        </w:rPr>
        <w:t xml:space="preserve"> </w:t>
      </w:r>
      <w:r w:rsidRPr="00671C40">
        <w:rPr>
          <w:rFonts w:ascii="Times New Roman" w:eastAsia="Times New Roman" w:hAnsi="Times New Roman" w:cs="Times New Roman"/>
          <w:b/>
          <w:bCs/>
          <w:lang w:eastAsia="ar-SA"/>
        </w:rPr>
        <w:t>5 шт.</w:t>
      </w:r>
    </w:p>
    <w:tbl>
      <w:tblPr>
        <w:tblW w:w="1034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"/>
        <w:gridCol w:w="5246"/>
        <w:gridCol w:w="2017"/>
        <w:gridCol w:w="2574"/>
      </w:tblGrid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Найменування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технічної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вимоги</w:t>
            </w:r>
            <w:proofErr w:type="spellEnd"/>
            <w:proofErr w:type="gram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Значення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Відповідність</w:t>
            </w:r>
            <w:proofErr w:type="spellEnd"/>
            <w:r w:rsidRPr="0038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(так/</w:t>
            </w:r>
            <w:proofErr w:type="spellStart"/>
            <w:r w:rsidRPr="0038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 w:rsidRPr="0038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з </w:t>
            </w:r>
            <w:proofErr w:type="spellStart"/>
            <w:r w:rsidRPr="0038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посиланням</w:t>
            </w:r>
            <w:proofErr w:type="spellEnd"/>
            <w:r w:rsidRPr="0038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38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нормативний</w:t>
            </w:r>
            <w:proofErr w:type="spellEnd"/>
            <w:r w:rsidRPr="0038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документ</w:t>
            </w: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для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прийому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пологів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може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використовуватися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протягом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усього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часу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перебування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пацієнтки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пологовому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відділенні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: в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передпологовому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пологовому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післяпологовому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періоді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можна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використовувати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як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звичайне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до та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після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пологів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час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пологів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секцію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ніг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можна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зняти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може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бути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гінекологічним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операційним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столом.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Пульт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керування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педалі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керування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повинно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мати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 кожному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куті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гумові</w:t>
            </w:r>
            <w:proofErr w:type="spellEnd"/>
            <w:proofErr w:type="gram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амортизатори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Конструкція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виконана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із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сталевих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профілів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покритих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порошковою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фарбою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закриті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кожухами з ABS-пластика.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trHeight w:val="955"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повинно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мати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3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частини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ложа,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які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покриті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АБС-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вакуумованим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покриттям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При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необхідності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їх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можна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зняти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для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очищення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Матраци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для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виконані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пінополіуретану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водонепроникною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антибактеріальною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обшивкою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має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3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електродвигуни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9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Регулювання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висоти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допомогою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електромотора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Регулювання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нахилу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спинної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секції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положення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Тренделенбурга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антиТренделенбурга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здійснюється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допомогою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електромоторів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Конфігурація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головний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і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ножний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пластикові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торці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-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знімні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;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можливість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зміни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положення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крісла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;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основа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мобільній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 колесами та центральною системою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блокування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Довжина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ліжка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Не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менше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2020 мм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Максимальна ширина рами ложа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Не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менше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1030 мм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Регулювання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висоти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Не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гірше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540 до 975 мм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trHeight w:val="797"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Регулювання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секції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спини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Не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гірше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0</w:t>
            </w: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°</w:t>
            </w: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до 70</w:t>
            </w: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°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Положення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Тренделенбурга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</w:t>
            </w: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°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Положення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антиТренделенбурга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</w:t>
            </w: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°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гінекологічного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лоток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Максимальне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навантаження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Не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гірше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250 кг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Інфузійна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стійка</w:t>
            </w:r>
            <w:proofErr w:type="spellEnd"/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Матрац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Контейнер для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відходів</w:t>
            </w:r>
            <w:proofErr w:type="spellEnd"/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Анестезіологічна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рамка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Центральний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замок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Акумулятор</w:t>
            </w:r>
            <w:proofErr w:type="spellEnd"/>
          </w:p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left="74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Ручна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СЛР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left="7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Педалі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керування</w:t>
            </w:r>
            <w:proofErr w:type="spellEnd"/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 опори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гінекологічні</w:t>
            </w:r>
            <w:proofErr w:type="spellEnd"/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 опори для литок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Лоток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гінекологічний</w:t>
            </w:r>
            <w:proofErr w:type="spellEnd"/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Підставка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 колесах для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зберігання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аксесуарів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Декларація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відповідності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технічному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регламенту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щодо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медичних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виробів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, яка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підтверджує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якість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запропонованого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 xml:space="preserve"> товару.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Товар,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запропонований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Учасником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повинен бути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новим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і таким,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що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був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використанні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гарантійний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термін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експлуатації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повинен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становити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менше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18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місяців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підтвердження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Учасник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повинен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надати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лист у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довільний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формі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trHeight w:val="1296"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23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Інструкція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(паспорт) з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експлуатації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українською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мовою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Наявність</w:t>
            </w:r>
            <w:proofErr w:type="spellEnd"/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</w:p>
        </w:tc>
      </w:tr>
      <w:tr w:rsidR="00FE4EFD" w:rsidRPr="0038600E" w:rsidTr="00E1217E">
        <w:trPr>
          <w:cantSplit/>
          <w:trHeight w:val="1296"/>
          <w:jc w:val="center"/>
        </w:trPr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Гарантійний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термін</w:t>
            </w:r>
            <w:proofErr w:type="spellEnd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24 </w:t>
            </w: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місяці</w:t>
            </w:r>
            <w:proofErr w:type="spellEnd"/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860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Наявність</w:t>
            </w:r>
            <w:proofErr w:type="spellEnd"/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4EFD" w:rsidRPr="0038600E" w:rsidRDefault="00FE4EFD" w:rsidP="00E1217E">
            <w:pPr>
              <w:shd w:val="clear" w:color="auto" w:fill="FFFFFF"/>
              <w:suppressAutoHyphens/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</w:p>
        </w:tc>
      </w:tr>
    </w:tbl>
    <w:p w:rsidR="00FE4EFD" w:rsidRDefault="00382B44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E4EFD">
        <w:rPr>
          <w:rFonts w:ascii="Times New Roman" w:hAnsi="Times New Roman"/>
          <w:b/>
          <w:sz w:val="24"/>
          <w:szCs w:val="24"/>
          <w:shd w:val="clear" w:color="auto" w:fill="FFFFFF"/>
        </w:rPr>
        <w:t>Загальні</w:t>
      </w:r>
      <w:proofErr w:type="spellEnd"/>
      <w:r w:rsidR="00FE4EF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FE4EFD">
        <w:rPr>
          <w:rFonts w:ascii="Times New Roman" w:hAnsi="Times New Roman"/>
          <w:b/>
          <w:sz w:val="24"/>
          <w:szCs w:val="24"/>
          <w:shd w:val="clear" w:color="auto" w:fill="FFFFFF"/>
        </w:rPr>
        <w:t>вимоги</w:t>
      </w:r>
      <w:proofErr w:type="spellEnd"/>
      <w:r w:rsidR="00FE4EFD"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</w:p>
    <w:p w:rsidR="00FE4EFD" w:rsidRDefault="00FE4EFD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1. Товар,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запропонований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Учасником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повинен бути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новим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та таким,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що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був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використанні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FE4EFD" w:rsidRDefault="00FE4EFD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підтвердження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повинен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надати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гарантійний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лист,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якому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він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повинен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зазначити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відповідність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вимогам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зазначених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даному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пункті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FE4EFD" w:rsidRDefault="00FE4EFD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Проведення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доставки Товару за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рахунок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надати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гарантійний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лист).</w:t>
      </w:r>
    </w:p>
    <w:p w:rsidR="00FE4EFD" w:rsidRDefault="00FE4EFD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Відповідність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характеристик товару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запропонованого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Учасником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Медико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технічним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вимогам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повинна бути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обов’язково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підтверджена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посиланням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сторінку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(и)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інструкції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експлуатації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або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технічної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специфікації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опису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якій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міститься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ця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інформація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разом з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додаванням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завірених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її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копії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або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копій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її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відповідних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розділів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Підтвердження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відповідності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медико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технічним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вимогам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надається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формі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заповненої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таблиці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наведеної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вище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FE4EFD" w:rsidRDefault="00FE4EFD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4. Товар,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запропонований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Учасником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повинен бути внесений до Державного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реєстру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медичної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техніки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виробів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медичного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призначення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та/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або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введений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обіг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законодавства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сфері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регулювання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оцінки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відповідності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передбаченому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законодавством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порядку.</w:t>
      </w:r>
    </w:p>
    <w:p w:rsidR="00FE4EFD" w:rsidRDefault="00FE4EFD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підтвердження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повинен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надати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копії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документів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наведених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нижче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FE4EFD" w:rsidRDefault="00FE4EFD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а)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завірену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копію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документів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що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підтверджують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можливість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введення</w:t>
      </w:r>
      <w:proofErr w:type="spellEnd"/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обіг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та/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або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експлуатацію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застосування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медичного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виробу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за результатами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проходження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процедури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оцінки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відповідності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згідно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вимог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регламенту</w:t>
      </w:r>
    </w:p>
    <w:p w:rsidR="00FE4EFD" w:rsidRDefault="00FE4EFD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повинен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надати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гарантійний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лист про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застосування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заходів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із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захисту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довкілля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про те,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що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товар буде поставлено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із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врахуванням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екологічних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вимог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згідно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чинного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законодавства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F3301A" w:rsidRPr="00FE4EFD" w:rsidRDefault="00F3301A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</w:p>
    <w:p w:rsidR="001E16AB" w:rsidRPr="004E2119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19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FE4EFD" w:rsidRDefault="00FE4EFD" w:rsidP="0090325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Міністерством розвитку економіки, торгівлі та сільського господарства України затверджена примірна методика визначення очікуваної вартості предмета закупівлі від 18.02.2020 №275, якою передбачені методи визначення очікуваної вартості предмета закупівлі. Проведений моніторинг цін, шляхом здійснення пошуку, збору та аналізу загальнодоступної інформації про ціну товару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</w:t>
      </w:r>
      <w:proofErr w:type="spellStart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закупівель</w:t>
      </w:r>
      <w:proofErr w:type="spellEnd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«Прозоро», тощо.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FE4EFD" w:rsidRPr="00FE4EFD">
        <w:rPr>
          <w:rFonts w:ascii="Times New Roman" w:hAnsi="Times New Roman" w:cs="Times New Roman"/>
          <w:b/>
          <w:sz w:val="24"/>
          <w:szCs w:val="24"/>
          <w:lang w:val="uk-UA"/>
        </w:rPr>
        <w:t>1 375 000,00грн</w:t>
      </w:r>
      <w:r w:rsidR="00FE4EFD" w:rsidRPr="00FE4EF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AD0D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D3DD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кошти </w:t>
      </w:r>
      <w:r w:rsidR="00F3301A">
        <w:rPr>
          <w:rFonts w:ascii="Times New Roman" w:hAnsi="Times New Roman" w:cs="Times New Roman"/>
          <w:b/>
          <w:sz w:val="24"/>
          <w:szCs w:val="24"/>
          <w:lang w:val="uk-UA"/>
        </w:rPr>
        <w:t>НСЗУ.</w:t>
      </w:r>
    </w:p>
    <w:p w:rsidR="00FE4EFD" w:rsidRDefault="00FE4EFD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FE4EFD" w:rsidSect="004E2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83F73"/>
    <w:multiLevelType w:val="hybridMultilevel"/>
    <w:tmpl w:val="A344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41B576F"/>
    <w:multiLevelType w:val="hybridMultilevel"/>
    <w:tmpl w:val="28CC6C88"/>
    <w:lvl w:ilvl="0" w:tplc="444A3E72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5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57224"/>
    <w:rsid w:val="00074354"/>
    <w:rsid w:val="000A0CD3"/>
    <w:rsid w:val="001569C1"/>
    <w:rsid w:val="00167F6D"/>
    <w:rsid w:val="001A1EED"/>
    <w:rsid w:val="001E16AB"/>
    <w:rsid w:val="001E705C"/>
    <w:rsid w:val="002413FF"/>
    <w:rsid w:val="00382B44"/>
    <w:rsid w:val="003F3215"/>
    <w:rsid w:val="004536FD"/>
    <w:rsid w:val="004D136A"/>
    <w:rsid w:val="004E2119"/>
    <w:rsid w:val="00532C23"/>
    <w:rsid w:val="00542CD7"/>
    <w:rsid w:val="005D3629"/>
    <w:rsid w:val="0061525D"/>
    <w:rsid w:val="00645212"/>
    <w:rsid w:val="006F0DB0"/>
    <w:rsid w:val="00707009"/>
    <w:rsid w:val="007A0912"/>
    <w:rsid w:val="007F1E12"/>
    <w:rsid w:val="00842AF8"/>
    <w:rsid w:val="00891A98"/>
    <w:rsid w:val="0090325E"/>
    <w:rsid w:val="00A168D1"/>
    <w:rsid w:val="00A80AC4"/>
    <w:rsid w:val="00A84FD9"/>
    <w:rsid w:val="00AD0D34"/>
    <w:rsid w:val="00BD27BA"/>
    <w:rsid w:val="00BD6C3B"/>
    <w:rsid w:val="00C22EA2"/>
    <w:rsid w:val="00CA5C2B"/>
    <w:rsid w:val="00CC67F9"/>
    <w:rsid w:val="00CD3DDE"/>
    <w:rsid w:val="00D05C3E"/>
    <w:rsid w:val="00DE1BBA"/>
    <w:rsid w:val="00E74531"/>
    <w:rsid w:val="00EA3E6C"/>
    <w:rsid w:val="00EE6F50"/>
    <w:rsid w:val="00F3301A"/>
    <w:rsid w:val="00F345BF"/>
    <w:rsid w:val="00F53585"/>
    <w:rsid w:val="00FE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7ABBA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a6">
    <w:name w:val="Обычный (веб) Знак"/>
    <w:aliases w:val="Знак2 Знак,Обычный (Web) Знак,Знак17 Знак,Знак18 Знак Знак,Знак17 Знак1 Знак,Обычный (Web) Знак Знак Знак Знак1,Обычный (Web) Знак Знак Знак Знак Знак Знак Знак,Обычный (Web) Знак Знак Знак Знак Знак,Обычный (Web Знак"/>
    <w:link w:val="a7"/>
    <w:uiPriority w:val="99"/>
    <w:semiHidden/>
    <w:locked/>
    <w:rsid w:val="003F3215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Знак2,Обычный (Web),Знак17,Знак18 Знак,Знак17 Знак1,Обычный (Web) Знак Знак Знак,Обычный (Web) Знак Знак Знак Знак Знак Знак,Обычный (Web) Знак Знак Знак Знак,Обычный (Web"/>
    <w:basedOn w:val="a"/>
    <w:link w:val="a6"/>
    <w:uiPriority w:val="99"/>
    <w:semiHidden/>
    <w:unhideWhenUsed/>
    <w:qFormat/>
    <w:rsid w:val="003F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32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8EC07-F1BF-425D-9728-96BC3BA69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2023-02-01T07:10:00Z</dcterms:created>
  <dcterms:modified xsi:type="dcterms:W3CDTF">2023-02-01T07:10:00Z</dcterms:modified>
</cp:coreProperties>
</file>