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A315B3" w:rsidRDefault="00382B44" w:rsidP="00A315B3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A315B3" w:rsidRDefault="00382B44" w:rsidP="00A315B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90325E" w:rsidRPr="00A315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 w:rsidRPr="00A315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A315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A315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A315B3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uk-UA"/>
        </w:rPr>
        <w:t>"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192F06" w:rsidRPr="00192F06" w:rsidRDefault="00382B44" w:rsidP="00192F06">
      <w:pPr>
        <w:jc w:val="both"/>
        <w:textAlignment w:val="baseline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192F06" w:rsidRPr="00192F06">
        <w:rPr>
          <w:rFonts w:ascii="Times New Roman" w:hAnsi="Times New Roman" w:cs="Times New Roman"/>
          <w:b/>
          <w:sz w:val="24"/>
          <w:szCs w:val="24"/>
          <w:lang w:val="uk-UA"/>
        </w:rPr>
        <w:t>Витратні матеріали для перитонеального діалізу:</w:t>
      </w:r>
      <w:r w:rsidR="00192F0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192F06" w:rsidRPr="00192F06">
        <w:rPr>
          <w:rFonts w:ascii="Times New Roman" w:hAnsi="Times New Roman" w:cs="Times New Roman"/>
          <w:b/>
          <w:sz w:val="24"/>
          <w:szCs w:val="24"/>
          <w:lang w:val="uk-UA"/>
        </w:rPr>
        <w:t>Лот 1 - Розчини для перитонеального діалізу (Код ДК 021:2015 «33180000-5 «Апаратура для підтримування фізіологічних функцій організму»  (НК 024:2019 35896 Діалізат перитонеального діалізу); Лот 2 –  Ковпачок дезінфікуючий (Код ДК 021:2015 «33180000-5 «Апаратура для підтримування фізіологічних функцій організму») (НК 024:2019 61141 Ковпачок дезінфекційний для судинного катетера)</w:t>
      </w:r>
      <w:r w:rsidR="00192F06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:rsidR="00F72C8D" w:rsidRPr="00192F06" w:rsidRDefault="00382B44" w:rsidP="00A315B3">
      <w:pPr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192F06" w:rsidRPr="00192F0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</w:t>
      </w:r>
      <w:r w:rsidR="00192F06" w:rsidRPr="00192F0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-2022-11-29-003178-</w:t>
      </w:r>
      <w:r w:rsidR="00192F06" w:rsidRPr="00192F0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a</w:t>
      </w:r>
      <w:r w:rsidR="00192F0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192F06" w:rsidRDefault="00382B44" w:rsidP="00192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>4.</w:t>
      </w:r>
      <w:r w:rsidR="00192F06" w:rsidRPr="00192F0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92F06" w:rsidRPr="00A315B3">
        <w:rPr>
          <w:rFonts w:ascii="Times New Roman" w:hAnsi="Times New Roman" w:cs="Times New Roman"/>
          <w:sz w:val="24"/>
          <w:szCs w:val="24"/>
          <w:lang w:val="uk-UA"/>
        </w:rPr>
        <w:t>Обґрунтування технічних та якісних характеристик предмета закупівлі:</w:t>
      </w:r>
    </w:p>
    <w:p w:rsidR="00192F06" w:rsidRDefault="00192F06" w:rsidP="00192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92F06" w:rsidRDefault="00192F06" w:rsidP="00192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92F06" w:rsidRPr="00192F06" w:rsidRDefault="00382B44" w:rsidP="00192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92F06" w:rsidRPr="00192F06">
        <w:rPr>
          <w:rFonts w:ascii="Times New Roman" w:hAnsi="Times New Roman" w:cs="Times New Roman"/>
          <w:b/>
          <w:noProof/>
          <w:sz w:val="24"/>
          <w:szCs w:val="24"/>
          <w:lang w:val="uk-UA"/>
        </w:rPr>
        <w:t>Лот 1 - Розчини для перитонеального діалізу</w:t>
      </w:r>
      <w:r w:rsidR="00192F06" w:rsidRPr="00192F0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(Код ДК 021:2015 «33180000-5 «Апаратура для підтримування фізіологічних функцій організму» </w:t>
      </w:r>
      <w:r w:rsidR="00192F06" w:rsidRPr="00192F06">
        <w:rPr>
          <w:rFonts w:ascii="Times New Roman" w:hAnsi="Times New Roman" w:cs="Times New Roman"/>
          <w:b/>
          <w:noProof/>
          <w:sz w:val="24"/>
          <w:szCs w:val="24"/>
          <w:lang w:val="uk-UA"/>
        </w:rPr>
        <w:t xml:space="preserve"> (</w:t>
      </w:r>
      <w:r w:rsidR="00192F06" w:rsidRPr="00192F0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НК 024:2019 35896 Діалізат перитонеального діалізу) – 1 найменування. </w:t>
      </w:r>
    </w:p>
    <w:p w:rsidR="00192F06" w:rsidRPr="00192F06" w:rsidRDefault="00192F06" w:rsidP="00192F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92F06" w:rsidRPr="00192F06" w:rsidRDefault="00192F06" w:rsidP="00192F06">
      <w:pPr>
        <w:tabs>
          <w:tab w:val="left" w:pos="1155"/>
        </w:tabs>
        <w:spacing w:after="0" w:line="240" w:lineRule="auto"/>
        <w:ind w:left="720"/>
        <w:jc w:val="right"/>
        <w:rPr>
          <w:rFonts w:ascii="Times New Roman" w:hAnsi="Times New Roman" w:cs="Times New Roman"/>
          <w:b/>
          <w:noProof/>
          <w:sz w:val="24"/>
          <w:szCs w:val="24"/>
          <w:lang w:val="uk-UA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120"/>
        <w:gridCol w:w="3008"/>
      </w:tblGrid>
      <w:tr w:rsidR="00192F06" w:rsidRPr="001732B7" w:rsidTr="00C458E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F06" w:rsidRPr="001732B7" w:rsidRDefault="00192F06" w:rsidP="00C458E3">
            <w:pPr>
              <w:tabs>
                <w:tab w:val="left" w:pos="1155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732B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F06" w:rsidRPr="001732B7" w:rsidRDefault="00192F06" w:rsidP="00C458E3">
            <w:pPr>
              <w:tabs>
                <w:tab w:val="left" w:pos="11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732B7">
              <w:rPr>
                <w:rFonts w:ascii="Times New Roman" w:hAnsi="Times New Roman" w:cs="Times New Roman"/>
                <w:noProof/>
                <w:sz w:val="24"/>
                <w:szCs w:val="24"/>
              </w:rPr>
              <w:t>Найменування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F06" w:rsidRPr="001732B7" w:rsidRDefault="00192F06" w:rsidP="00C458E3">
            <w:pPr>
              <w:tabs>
                <w:tab w:val="left" w:pos="11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732B7">
              <w:rPr>
                <w:rFonts w:ascii="Times New Roman" w:hAnsi="Times New Roman" w:cs="Times New Roman"/>
                <w:noProof/>
                <w:sz w:val="24"/>
                <w:szCs w:val="24"/>
              </w:rPr>
              <w:t>Кількість, шт.</w:t>
            </w:r>
          </w:p>
        </w:tc>
      </w:tr>
      <w:tr w:rsidR="00192F06" w:rsidRPr="001732B7" w:rsidTr="00C458E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F06" w:rsidRPr="001732B7" w:rsidRDefault="00192F06" w:rsidP="00C458E3">
            <w:pPr>
              <w:tabs>
                <w:tab w:val="left" w:pos="1155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732B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F06" w:rsidRPr="001732B7" w:rsidRDefault="00192F06" w:rsidP="00C458E3">
            <w:pPr>
              <w:tabs>
                <w:tab w:val="left" w:pos="11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>Розчини</w:t>
            </w:r>
            <w:proofErr w:type="spellEnd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</w:t>
            </w:r>
            <w:proofErr w:type="spellStart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>перитонеального</w:t>
            </w:r>
            <w:proofErr w:type="spellEnd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>діалізу</w:t>
            </w:r>
            <w:proofErr w:type="spellEnd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>із</w:t>
            </w:r>
            <w:proofErr w:type="spellEnd"/>
            <w:proofErr w:type="gramEnd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>вмістом</w:t>
            </w:r>
            <w:proofErr w:type="spellEnd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>глюкози</w:t>
            </w:r>
            <w:proofErr w:type="spellEnd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>мішках</w:t>
            </w:r>
            <w:proofErr w:type="spellEnd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>подвійних</w:t>
            </w:r>
            <w:proofErr w:type="spellEnd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>ємністю</w:t>
            </w:r>
            <w:proofErr w:type="spellEnd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2000 мл 2,5 %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F06" w:rsidRPr="001732B7" w:rsidRDefault="00192F06" w:rsidP="00C458E3">
            <w:pPr>
              <w:tabs>
                <w:tab w:val="left" w:pos="11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732B7">
              <w:rPr>
                <w:rFonts w:ascii="Times New Roman" w:hAnsi="Times New Roman" w:cs="Times New Roman"/>
                <w:noProof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 xml:space="preserve"> </w:t>
            </w:r>
            <w:r w:rsidRPr="001732B7">
              <w:rPr>
                <w:rFonts w:ascii="Times New Roman" w:hAnsi="Times New Roman" w:cs="Times New Roman"/>
                <w:noProof/>
                <w:sz w:val="24"/>
                <w:szCs w:val="24"/>
              </w:rPr>
              <w:t>000</w:t>
            </w:r>
          </w:p>
        </w:tc>
      </w:tr>
    </w:tbl>
    <w:p w:rsidR="00192F06" w:rsidRPr="001732B7" w:rsidRDefault="00192F06" w:rsidP="00192F06">
      <w:pPr>
        <w:spacing w:after="0" w:line="240" w:lineRule="auto"/>
        <w:ind w:left="720"/>
        <w:contextualSpacing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192F06" w:rsidRPr="001732B7" w:rsidRDefault="00192F06" w:rsidP="00192F0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732B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1732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2 </w:t>
      </w:r>
      <w:proofErr w:type="gramStart"/>
      <w:r w:rsidRPr="001732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  </w:t>
      </w:r>
      <w:proofErr w:type="spellStart"/>
      <w:r w:rsidRPr="001732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Ковпачок</w:t>
      </w:r>
      <w:proofErr w:type="spellEnd"/>
      <w:proofErr w:type="gramEnd"/>
      <w:r w:rsidRPr="001732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дезінфікуючий</w:t>
      </w:r>
      <w:proofErr w:type="spellEnd"/>
      <w:r w:rsidRPr="001732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(Код ДК 021:2015 «33180000-5 «</w:t>
      </w:r>
      <w:proofErr w:type="spellStart"/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Апаратура</w:t>
      </w:r>
      <w:proofErr w:type="spellEnd"/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</w:t>
      </w:r>
      <w:proofErr w:type="spellStart"/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підтримування</w:t>
      </w:r>
      <w:proofErr w:type="spellEnd"/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фізіологічних</w:t>
      </w:r>
      <w:proofErr w:type="spellEnd"/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функцій</w:t>
      </w:r>
      <w:proofErr w:type="spellEnd"/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організму</w:t>
      </w:r>
      <w:proofErr w:type="spellEnd"/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»)</w:t>
      </w:r>
      <w:r w:rsidRPr="001732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НК 024:2019 61141 </w:t>
      </w:r>
      <w:proofErr w:type="spellStart"/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Ковпачок</w:t>
      </w:r>
      <w:proofErr w:type="spellEnd"/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дезінфекційний</w:t>
      </w:r>
      <w:proofErr w:type="spellEnd"/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</w:t>
      </w:r>
      <w:proofErr w:type="spellStart"/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судинного</w:t>
      </w:r>
      <w:proofErr w:type="spellEnd"/>
      <w:r w:rsidRPr="001732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катетера) </w:t>
      </w:r>
      <w:r w:rsidRPr="001732B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1732B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- 1 </w:t>
      </w:r>
      <w:proofErr w:type="spellStart"/>
      <w:r w:rsidRPr="001732B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найменування</w:t>
      </w:r>
      <w:proofErr w:type="spellEnd"/>
    </w:p>
    <w:p w:rsidR="00192F06" w:rsidRPr="001732B7" w:rsidRDefault="00192F06" w:rsidP="00192F0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120"/>
        <w:gridCol w:w="3008"/>
      </w:tblGrid>
      <w:tr w:rsidR="00192F06" w:rsidRPr="001732B7" w:rsidTr="00C458E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F06" w:rsidRPr="001732B7" w:rsidRDefault="00192F06" w:rsidP="00C458E3">
            <w:pPr>
              <w:tabs>
                <w:tab w:val="left" w:pos="1155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192F06" w:rsidRPr="001732B7" w:rsidRDefault="00192F06" w:rsidP="00C458E3">
            <w:pPr>
              <w:tabs>
                <w:tab w:val="left" w:pos="1155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732B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F06" w:rsidRPr="001732B7" w:rsidRDefault="00192F06" w:rsidP="00C458E3">
            <w:pPr>
              <w:tabs>
                <w:tab w:val="left" w:pos="11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732B7">
              <w:rPr>
                <w:rFonts w:ascii="Times New Roman" w:hAnsi="Times New Roman" w:cs="Times New Roman"/>
                <w:noProof/>
                <w:sz w:val="24"/>
                <w:szCs w:val="24"/>
              </w:rPr>
              <w:t>Найменування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F06" w:rsidRPr="001732B7" w:rsidRDefault="00192F06" w:rsidP="00C458E3">
            <w:pPr>
              <w:tabs>
                <w:tab w:val="left" w:pos="11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732B7">
              <w:rPr>
                <w:rFonts w:ascii="Times New Roman" w:hAnsi="Times New Roman" w:cs="Times New Roman"/>
                <w:noProof/>
                <w:sz w:val="24"/>
                <w:szCs w:val="24"/>
              </w:rPr>
              <w:t>Кількість, шт.</w:t>
            </w:r>
          </w:p>
        </w:tc>
      </w:tr>
      <w:tr w:rsidR="00192F06" w:rsidRPr="001732B7" w:rsidTr="00C458E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F06" w:rsidRPr="001732B7" w:rsidRDefault="00192F06" w:rsidP="00C458E3">
            <w:pPr>
              <w:tabs>
                <w:tab w:val="left" w:pos="1155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732B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F06" w:rsidRPr="001732B7" w:rsidRDefault="00192F06" w:rsidP="00C458E3">
            <w:pPr>
              <w:tabs>
                <w:tab w:val="left" w:pos="1155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proofErr w:type="spellStart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>Ковпачок</w:t>
            </w:r>
            <w:proofErr w:type="spellEnd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>дезінфікуючий</w:t>
            </w:r>
            <w:proofErr w:type="spellEnd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>роз'єднуємий</w:t>
            </w:r>
            <w:proofErr w:type="spellEnd"/>
            <w:r w:rsidRPr="001732B7">
              <w:rPr>
                <w:rFonts w:ascii="Times New Roman" w:hAnsi="Times New Roman" w:cs="Times New Roman"/>
                <w:bCs/>
                <w:sz w:val="24"/>
                <w:szCs w:val="24"/>
              </w:rPr>
              <w:t>, з антисептиком)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92F06" w:rsidRPr="001732B7" w:rsidRDefault="00192F06" w:rsidP="00C458E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732B7">
              <w:rPr>
                <w:rFonts w:ascii="Times New Roman" w:hAnsi="Times New Roman" w:cs="Times New Roman"/>
                <w:noProof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 xml:space="preserve"> </w:t>
            </w:r>
            <w:r w:rsidRPr="001732B7">
              <w:rPr>
                <w:rFonts w:ascii="Times New Roman" w:hAnsi="Times New Roman" w:cs="Times New Roman"/>
                <w:noProof/>
                <w:sz w:val="24"/>
                <w:szCs w:val="24"/>
              </w:rPr>
              <w:t>000</w:t>
            </w:r>
          </w:p>
        </w:tc>
      </w:tr>
    </w:tbl>
    <w:p w:rsidR="00192F06" w:rsidRPr="001732B7" w:rsidRDefault="00192F06" w:rsidP="00192F06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92F06" w:rsidRPr="001732B7" w:rsidRDefault="00192F06" w:rsidP="00192F0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Розчин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для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перитонеального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діалізу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із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вмістом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глюкози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мішках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подвійних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ємністю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2000 мл повинен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мати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концентрацію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глюкози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: 2,27-2,5% та повинен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містити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не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менше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0,25 г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кальцію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хлориду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дигідрату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1 л готового до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використання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proofErr w:type="gram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розчину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.</w:t>
      </w:r>
      <w:proofErr w:type="gramEnd"/>
    </w:p>
    <w:p w:rsidR="00192F06" w:rsidRPr="001732B7" w:rsidRDefault="00192F06" w:rsidP="00192F0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Дезінфікуючий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пластиковий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ковпачок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роз’єднувальний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містить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антисептик-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дезінфектант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:rsidR="00192F06" w:rsidRPr="001732B7" w:rsidRDefault="00192F06" w:rsidP="00192F0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Розчин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для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перитонеального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діалізу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разом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із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ковпачком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дезінфікуючими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цілому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повинні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забезпечувати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ефективне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та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безпечне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проведення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процедур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постійного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 xml:space="preserve">амбулаторного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перитонеального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діалізу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при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лікуванні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хворих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хронічною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хворобою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нирок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V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стадії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:rsidR="00192F06" w:rsidRPr="001732B7" w:rsidRDefault="00192F06" w:rsidP="00192F0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Розчин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для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перитонеального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діалізу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та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дезінфікуючий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ковпачок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для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перитонеального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діалізу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повинні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бути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належним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чином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зареєстровані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Україні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та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дозволені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застосування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у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медичній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практиці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:rsidR="00192F06" w:rsidRPr="001732B7" w:rsidRDefault="00192F06" w:rsidP="00192F0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Розчин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для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перитонеального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діалізу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та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дезінфікуючі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ковпачки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для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перитонеального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діалізу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повинні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мати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інструкції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по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використанню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українською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мовою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:rsidR="00192F06" w:rsidRPr="001732B7" w:rsidRDefault="00192F06" w:rsidP="00192F0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Залишковий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термін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придатності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розчину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для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перитонеального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діалізу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та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дезінфікуючих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ковпачків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на момент поставки повинен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становити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не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менше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70%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загального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терміну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зберігання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:rsidR="00192F06" w:rsidRPr="001732B7" w:rsidRDefault="00192F06" w:rsidP="00192F0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Постачальник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повинен бути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спроможний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забезпечити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поставку будь-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яких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розчинів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для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перитонеального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діалізу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та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дезінфікуючих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ковпачків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термін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 5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діб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після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отримання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заявки.</w:t>
      </w:r>
    </w:p>
    <w:p w:rsidR="00192F06" w:rsidRPr="001732B7" w:rsidRDefault="00192F06" w:rsidP="00192F0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Наявність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у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учасника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ліцензії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на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оптову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торгівлю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лікарськими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засобами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:rsidR="00192F06" w:rsidRPr="001732B7" w:rsidRDefault="00192F06" w:rsidP="00192F0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Учасники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надають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оригінал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листа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виробника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якщо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учасник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є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виробником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),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який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підтверджує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що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учасник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торгів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є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офіційним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представником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(дилером, агентом,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дистриб’ютором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та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має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можливість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поставки товару у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необхідній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кількості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належної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якості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у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визначені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тендерною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документацією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ціновою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пропозицією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>учасника</w:t>
      </w:r>
      <w:proofErr w:type="spellEnd"/>
      <w:r w:rsidRPr="001732B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строки;</w:t>
      </w:r>
    </w:p>
    <w:p w:rsidR="00192F06" w:rsidRPr="001732B7" w:rsidRDefault="00192F06" w:rsidP="00192F0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Надати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гарантійний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лист про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застосування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заходів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із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захисту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довкілля</w:t>
      </w:r>
      <w:proofErr w:type="spellEnd"/>
      <w:r w:rsidRPr="001732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:rsidR="00192F06" w:rsidRPr="001732B7" w:rsidRDefault="00192F06" w:rsidP="00192F06">
      <w:pPr>
        <w:numPr>
          <w:ilvl w:val="0"/>
          <w:numId w:val="11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Розвезення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витратних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матеріалів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для </w:t>
      </w:r>
      <w:bookmarkStart w:id="0" w:name="_Hlk121216909"/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перитонеального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діалізу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bookmarkEnd w:id="0"/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відповідно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до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лікарських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призначень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до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місця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проживання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пацієнтів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на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території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Полтавської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області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>;</w:t>
      </w:r>
    </w:p>
    <w:p w:rsidR="00192F06" w:rsidRPr="001732B7" w:rsidRDefault="00192F06" w:rsidP="00192F06">
      <w:pPr>
        <w:numPr>
          <w:ilvl w:val="0"/>
          <w:numId w:val="11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Можливість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термінової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заміни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розчину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на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протязі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однієї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доби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відповідно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до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коригування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режиму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лікування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за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місцем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проживання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хворого; </w:t>
      </w:r>
    </w:p>
    <w:p w:rsidR="00192F06" w:rsidRPr="001732B7" w:rsidRDefault="00192F06" w:rsidP="00192F06">
      <w:pPr>
        <w:numPr>
          <w:ilvl w:val="0"/>
          <w:numId w:val="11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У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разі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наявності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технічній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частині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посилання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на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конкретну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торгівельну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марку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чи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фірму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або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джерело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походження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або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виробника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-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читати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з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виразом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«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або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1732B7">
        <w:rPr>
          <w:rFonts w:ascii="Times New Roman" w:hAnsi="Times New Roman" w:cs="Times New Roman"/>
          <w:sz w:val="24"/>
          <w:szCs w:val="24"/>
          <w:lang w:eastAsia="uk-UA"/>
        </w:rPr>
        <w:t>еквівалент</w:t>
      </w:r>
      <w:proofErr w:type="spellEnd"/>
      <w:r w:rsidRPr="001732B7">
        <w:rPr>
          <w:rFonts w:ascii="Times New Roman" w:hAnsi="Times New Roman" w:cs="Times New Roman"/>
          <w:sz w:val="24"/>
          <w:szCs w:val="24"/>
          <w:lang w:eastAsia="uk-UA"/>
        </w:rPr>
        <w:t>.</w:t>
      </w:r>
      <w:r w:rsidRPr="001732B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:rsidR="00192F06" w:rsidRPr="001732B7" w:rsidRDefault="00192F06" w:rsidP="00192F0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92F06" w:rsidRDefault="00192F06" w:rsidP="00A315B3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</w:p>
    <w:p w:rsidR="001E16AB" w:rsidRPr="00A315B3" w:rsidRDefault="00382B44" w:rsidP="00A315B3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1E16AB" w:rsidRPr="00A315B3" w:rsidRDefault="0061525D" w:rsidP="00A315B3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A84FD9" w:rsidRPr="00A315B3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предмету закупівлі розрахована виходячи з потреби лікувального заклад</w:t>
      </w:r>
      <w:r w:rsidR="001E16AB"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у, </w:t>
      </w:r>
      <w:r w:rsidR="00A84FD9" w:rsidRPr="00A315B3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1E16AB"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 врахуванням реєстру, затвердженого наказом МОЗ України  № 1963 від 01.11.2022р. </w:t>
      </w:r>
      <w:r w:rsidR="005D362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«Про затвердження </w:t>
      </w:r>
      <w:r w:rsidR="001E16AB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Реєстр</w:t>
      </w:r>
      <w:r w:rsidR="005D362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</w:t>
      </w:r>
      <w:r w:rsidR="001E16AB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відомостей щодо граничних оптово-відпускних цін на деякі лікарські засоби, що закуповуються за бюджетні кошти та підлягають референтному ціноутворенню, станом на 31 жовтня 2022 р</w:t>
      </w:r>
      <w:r w:rsidR="005D362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», постанови КМУ </w:t>
      </w:r>
      <w:r w:rsidR="002413FF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№ 955 від 17.10.2008 р. «Про заходи щодо стабілізації цін на лікарські засоби</w:t>
      </w:r>
      <w:r w:rsidR="0070700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»</w:t>
      </w:r>
      <w:r w:rsidR="001569C1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(зі змінами)</w:t>
      </w:r>
      <w:r w:rsidR="008B1D1F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</w:t>
      </w:r>
      <w:r w:rsidR="00BD6C3B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707009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Таким чином, очікувана вартість (</w:t>
      </w:r>
      <w:bookmarkStart w:id="1" w:name="_Hlk121217015"/>
      <w:r w:rsidR="00192F06" w:rsidRPr="00192F0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3 630</w:t>
      </w:r>
      <w:r w:rsidR="00192F0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 </w:t>
      </w:r>
      <w:r w:rsidR="00192F06" w:rsidRPr="00192F0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000</w:t>
      </w:r>
      <w:r w:rsidR="00192F0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,00 </w:t>
      </w:r>
      <w:bookmarkEnd w:id="1"/>
      <w:r w:rsidR="00192F0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грн</w:t>
      </w:r>
      <w:r w:rsidR="00707009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.) необхідного для Замовника обсягу </w:t>
      </w:r>
      <w:r w:rsidR="00192F0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витратних матеріалів для</w:t>
      </w:r>
      <w:r w:rsidR="00192F06" w:rsidRPr="00192F06">
        <w:rPr>
          <w:lang w:val="uk-UA"/>
        </w:rPr>
        <w:t xml:space="preserve"> </w:t>
      </w:r>
      <w:r w:rsidR="00192F06" w:rsidRPr="00192F0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перитонеального діалізу </w:t>
      </w:r>
      <w:r w:rsidR="00707009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(</w:t>
      </w:r>
      <w:r w:rsidR="00192F0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30 000 шт</w:t>
      </w:r>
      <w:r w:rsidR="00707009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.) розраховувалась як добуток (необхідного ) обсягу</w:t>
      </w:r>
      <w:r w:rsidR="0070700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товару, що закуповується, ціни за одиницю товару згідно Реєстру відомостей щодо граничних оптово-відпускних цін на деякі лікарські засоби, що закуповуються за бюджетні кошти та підлягають референтному ціноутворенню, станом на 31 жовтня 2022 р. та гранично постачальницько-збутовою надбавкою (що становить1,1), з урахуванням ПДВ.</w:t>
      </w:r>
    </w:p>
    <w:p w:rsidR="0090325E" w:rsidRPr="00A315B3" w:rsidRDefault="00A84FD9" w:rsidP="00A315B3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192F06" w:rsidRPr="00192F06">
        <w:rPr>
          <w:rFonts w:ascii="Times New Roman" w:hAnsi="Times New Roman" w:cs="Times New Roman"/>
          <w:b/>
          <w:sz w:val="24"/>
          <w:szCs w:val="24"/>
          <w:lang w:val="uk-UA"/>
        </w:rPr>
        <w:t xml:space="preserve">3 630 000,00 </w:t>
      </w:r>
      <w:bookmarkStart w:id="2" w:name="_GoBack"/>
      <w:bookmarkEnd w:id="2"/>
      <w:r w:rsidR="008D1D41">
        <w:rPr>
          <w:rFonts w:ascii="Times New Roman" w:hAnsi="Times New Roman" w:cs="Times New Roman"/>
          <w:b/>
          <w:sz w:val="24"/>
          <w:szCs w:val="24"/>
          <w:lang w:val="uk-UA"/>
        </w:rPr>
        <w:t xml:space="preserve">грн. </w:t>
      </w:r>
      <w:r w:rsidR="00382B44" w:rsidRPr="00A315B3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="00382B44"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D3DDE" w:rsidRPr="00A315B3" w:rsidRDefault="00382B44" w:rsidP="00A315B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A315B3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A31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5B3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A315B3">
        <w:rPr>
          <w:rFonts w:ascii="Times New Roman" w:hAnsi="Times New Roman" w:cs="Times New Roman"/>
          <w:sz w:val="24"/>
          <w:szCs w:val="24"/>
        </w:rPr>
        <w:t xml:space="preserve">: </w:t>
      </w:r>
      <w:r w:rsidR="001E16AB" w:rsidRPr="00A315B3">
        <w:rPr>
          <w:rFonts w:ascii="Times New Roman" w:hAnsi="Times New Roman" w:cs="Times New Roman"/>
          <w:b/>
          <w:sz w:val="24"/>
          <w:szCs w:val="24"/>
          <w:lang w:val="uk-UA"/>
        </w:rPr>
        <w:t>кошти обласного бюджету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sectPr w:rsidR="00CD3DDE" w:rsidRPr="00A315B3" w:rsidSect="0064492A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9FC4628"/>
    <w:multiLevelType w:val="hybridMultilevel"/>
    <w:tmpl w:val="43FC972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EF7D79"/>
    <w:multiLevelType w:val="hybridMultilevel"/>
    <w:tmpl w:val="ACC8F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9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7"/>
  </w:num>
  <w:num w:numId="9">
    <w:abstractNumId w:val="1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36FD"/>
    <w:rsid w:val="001569C1"/>
    <w:rsid w:val="00192F06"/>
    <w:rsid w:val="001A1EED"/>
    <w:rsid w:val="001E16AB"/>
    <w:rsid w:val="001E705C"/>
    <w:rsid w:val="002413FF"/>
    <w:rsid w:val="00382B44"/>
    <w:rsid w:val="004536FD"/>
    <w:rsid w:val="0050600F"/>
    <w:rsid w:val="00542CD7"/>
    <w:rsid w:val="005D3629"/>
    <w:rsid w:val="0061525D"/>
    <w:rsid w:val="0064492A"/>
    <w:rsid w:val="00645212"/>
    <w:rsid w:val="006F0DB0"/>
    <w:rsid w:val="00707009"/>
    <w:rsid w:val="00720B35"/>
    <w:rsid w:val="007A0912"/>
    <w:rsid w:val="00842AF8"/>
    <w:rsid w:val="00891603"/>
    <w:rsid w:val="00891A98"/>
    <w:rsid w:val="008B1D1F"/>
    <w:rsid w:val="008D1D41"/>
    <w:rsid w:val="0090325E"/>
    <w:rsid w:val="00A315B3"/>
    <w:rsid w:val="00A80AC4"/>
    <w:rsid w:val="00A84FD9"/>
    <w:rsid w:val="00BD27BA"/>
    <w:rsid w:val="00BD6C3B"/>
    <w:rsid w:val="00CD3DDE"/>
    <w:rsid w:val="00CF03BF"/>
    <w:rsid w:val="00D05C3E"/>
    <w:rsid w:val="00E74531"/>
    <w:rsid w:val="00EE6F50"/>
    <w:rsid w:val="00F53585"/>
    <w:rsid w:val="00F72C8D"/>
    <w:rsid w:val="00FC6804"/>
    <w:rsid w:val="00FE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D087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5358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6EE79-D021-4E11-8888-33DD2560E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850</Words>
  <Characters>4848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26</cp:revision>
  <dcterms:created xsi:type="dcterms:W3CDTF">2022-11-14T15:36:00Z</dcterms:created>
  <dcterms:modified xsi:type="dcterms:W3CDTF">2022-12-06T09:03:00Z</dcterms:modified>
</cp:coreProperties>
</file>