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90325E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90325E" w:rsidRPr="00F53585" w:rsidRDefault="00382B44" w:rsidP="0090325E">
      <w:pPr>
        <w:pStyle w:val="1"/>
        <w:shd w:val="clear" w:color="auto" w:fill="FFFFFF"/>
        <w:spacing w:before="0"/>
        <w:jc w:val="both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ru-RU"/>
        </w:rPr>
      </w:pPr>
      <w:r w:rsidRPr="00E74531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</w:t>
      </w:r>
      <w:hyperlink r:id="rId5" w:history="1"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Каталка </w:t>
        </w:r>
        <w:proofErr w:type="spellStart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медична</w:t>
        </w:r>
        <w:proofErr w:type="spellEnd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(код за ДК 021:2015 «33190000-8 </w:t>
        </w:r>
        <w:proofErr w:type="spellStart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Медичне</w:t>
        </w:r>
        <w:proofErr w:type="spellEnd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обладнання</w:t>
        </w:r>
        <w:proofErr w:type="spellEnd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та </w:t>
        </w:r>
        <w:proofErr w:type="spellStart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вироби</w:t>
        </w:r>
        <w:proofErr w:type="spellEnd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медичного</w:t>
        </w:r>
        <w:proofErr w:type="spellEnd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призначення</w:t>
        </w:r>
        <w:proofErr w:type="spellEnd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різні</w:t>
        </w:r>
        <w:proofErr w:type="spellEnd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» (НК 024:2019 31163- Каталка </w:t>
        </w:r>
        <w:proofErr w:type="spellStart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лежача</w:t>
        </w:r>
        <w:proofErr w:type="spellEnd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адаптаційна</w:t>
        </w:r>
        <w:proofErr w:type="spellEnd"/>
        <w:r w:rsidR="00F53585" w:rsidRPr="00F53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)</w:t>
        </w:r>
      </w:hyperlink>
      <w:r w:rsidR="001264FB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  <w:lang w:val="uk-UA"/>
        </w:rPr>
        <w:t>.</w:t>
      </w:r>
      <w:r w:rsidR="0090325E" w:rsidRPr="00F5358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 </w:t>
      </w:r>
    </w:p>
    <w:p w:rsidR="0090325E" w:rsidRPr="00F53585" w:rsidRDefault="00382B44" w:rsidP="0090325E">
      <w:pPr>
        <w:pStyle w:val="1"/>
        <w:shd w:val="clear" w:color="auto" w:fill="FFFFFF"/>
        <w:spacing w:before="0"/>
        <w:jc w:val="both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uk-UA" w:eastAsia="ru-RU"/>
        </w:rPr>
      </w:pPr>
      <w:r w:rsidRPr="0090325E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3. Ідентифікатор закупівлі:</w:t>
      </w:r>
      <w:r w:rsidRPr="0090325E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="00F53585" w:rsidRPr="00F53585">
        <w:rPr>
          <w:rFonts w:ascii="Times New Roman" w:hAnsi="Times New Roman" w:cs="Times New Roman"/>
          <w:color w:val="auto"/>
          <w:sz w:val="24"/>
          <w:szCs w:val="24"/>
          <w:u w:val="single"/>
          <w:shd w:val="clear" w:color="auto" w:fill="FFFFFF"/>
        </w:rPr>
        <w:t>UA-2022-11-09-012894-a</w:t>
      </w:r>
      <w:r w:rsidR="0090325E" w:rsidRPr="00F53585">
        <w:rPr>
          <w:rFonts w:ascii="Times New Roman" w:hAnsi="Times New Roman" w:cs="Times New Roman"/>
          <w:color w:val="auto"/>
          <w:sz w:val="24"/>
          <w:szCs w:val="24"/>
          <w:u w:val="single"/>
          <w:shd w:val="clear" w:color="auto" w:fill="FFFFFF"/>
          <w:lang w:val="uk-UA"/>
        </w:rPr>
        <w:t>.</w:t>
      </w:r>
    </w:p>
    <w:p w:rsidR="00E74531" w:rsidRDefault="00382B44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4. Обґрунтування технічних та якісних характеристик предмета закупівлі: </w:t>
      </w:r>
    </w:p>
    <w:p w:rsidR="001264FB" w:rsidRPr="00382B44" w:rsidRDefault="001264FB" w:rsidP="00E74531">
      <w:pPr>
        <w:spacing w:after="0" w:line="259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</w:p>
    <w:p w:rsidR="001A1EED" w:rsidRPr="001264FB" w:rsidRDefault="001264FB" w:rsidP="001A1EED">
      <w:pPr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bookmarkStart w:id="0" w:name="_GoBack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Каталка </w:t>
      </w:r>
      <w:proofErr w:type="spellStart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>медична</w:t>
      </w:r>
      <w:proofErr w:type="spellEnd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(код за ДК 021:2015 «33190000-8 </w:t>
      </w:r>
      <w:proofErr w:type="spellStart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>Медичне</w:t>
      </w:r>
      <w:proofErr w:type="spellEnd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>обладнання</w:t>
      </w:r>
      <w:proofErr w:type="spellEnd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та </w:t>
      </w:r>
      <w:proofErr w:type="spellStart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>вироби</w:t>
      </w:r>
      <w:proofErr w:type="spellEnd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>медичного</w:t>
      </w:r>
      <w:proofErr w:type="spellEnd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>призначення</w:t>
      </w:r>
      <w:proofErr w:type="spellEnd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>різні</w:t>
      </w:r>
      <w:proofErr w:type="spellEnd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» (НК 024:2019 31163- Каталка </w:t>
      </w:r>
      <w:proofErr w:type="spellStart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>лежача</w:t>
      </w:r>
      <w:proofErr w:type="spellEnd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>адаптаційна</w:t>
      </w:r>
      <w:proofErr w:type="spellEnd"/>
      <w:r w:rsidRPr="001264FB">
        <w:rPr>
          <w:rFonts w:ascii="Times New Roman" w:hAnsi="Times New Roman" w:cs="Times New Roman"/>
          <w:b/>
          <w:color w:val="000000"/>
          <w:sz w:val="23"/>
          <w:szCs w:val="23"/>
        </w:rPr>
        <w:t>)), 9 шт.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5"/>
        <w:gridCol w:w="2409"/>
        <w:gridCol w:w="2977"/>
      </w:tblGrid>
      <w:tr w:rsidR="001A1EED" w:rsidRPr="001264FB" w:rsidTr="003035CA">
        <w:trPr>
          <w:trHeight w:val="157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Pr="001264FB" w:rsidRDefault="001A1EED" w:rsidP="003035CA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bookmarkStart w:id="1" w:name="_Hlk111564223"/>
            <w:bookmarkEnd w:id="0"/>
            <w:proofErr w:type="spellStart"/>
            <w:r w:rsidRPr="001264FB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Загальні</w:t>
            </w:r>
            <w:proofErr w:type="spellEnd"/>
            <w:r w:rsidRPr="001264FB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 xml:space="preserve"> характеристики</w:t>
            </w:r>
          </w:p>
        </w:tc>
      </w:tr>
      <w:tr w:rsidR="001A1EED" w:rsidTr="003035CA">
        <w:trPr>
          <w:trHeight w:val="58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Каталка </w:t>
            </w:r>
            <w:proofErr w:type="spellStart"/>
            <w:r>
              <w:rPr>
                <w:rFonts w:ascii="Times New Roman" w:hAnsi="Times New Roman"/>
              </w:rPr>
              <w:t>має</w:t>
            </w:r>
            <w:proofErr w:type="spellEnd"/>
            <w:r>
              <w:rPr>
                <w:rFonts w:ascii="Times New Roman" w:hAnsi="Times New Roman"/>
              </w:rPr>
              <w:t xml:space="preserve"> бути оснащена </w:t>
            </w:r>
            <w:proofErr w:type="spellStart"/>
            <w:r>
              <w:rPr>
                <w:rFonts w:ascii="Times New Roman" w:hAnsi="Times New Roman"/>
              </w:rPr>
              <w:t>відкидними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бічними</w:t>
            </w:r>
            <w:proofErr w:type="spellEnd"/>
            <w:r>
              <w:rPr>
                <w:rFonts w:ascii="Times New Roman" w:hAnsi="Times New Roman"/>
              </w:rPr>
              <w:t xml:space="preserve"> поручнями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lang w:eastAsia="uk-UA"/>
              </w:rPr>
            </w:pPr>
            <w:proofErr w:type="spellStart"/>
            <w:r>
              <w:rPr>
                <w:rFonts w:ascii="Times New Roman" w:hAnsi="Times New Roman"/>
              </w:rPr>
              <w:t>відповідність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7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Поверхня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для сну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пацієнта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складається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трьох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частин</w:t>
            </w:r>
            <w:proofErr w:type="spellEnd"/>
            <w:r>
              <w:rPr>
                <w:rFonts w:ascii="Times New Roman" w:hAnsi="Times New Roman"/>
              </w:rPr>
              <w:t xml:space="preserve">: опори для </w:t>
            </w:r>
            <w:proofErr w:type="spellStart"/>
            <w:r>
              <w:rPr>
                <w:rFonts w:ascii="Times New Roman" w:hAnsi="Times New Roman"/>
              </w:rPr>
              <w:t>спини</w:t>
            </w:r>
            <w:proofErr w:type="spellEnd"/>
            <w:r>
              <w:rPr>
                <w:rFonts w:ascii="Times New Roman" w:hAnsi="Times New Roman"/>
              </w:rPr>
              <w:t xml:space="preserve">, опори для стегон та опори для </w:t>
            </w:r>
            <w:proofErr w:type="spellStart"/>
            <w:r>
              <w:rPr>
                <w:rFonts w:ascii="Times New Roman" w:hAnsi="Times New Roman"/>
              </w:rPr>
              <w:t>гомілок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3-х </w:t>
            </w:r>
            <w:proofErr w:type="spellStart"/>
            <w:r>
              <w:rPr>
                <w:rFonts w:ascii="Times New Roman" w:hAnsi="Times New Roman"/>
              </w:rPr>
              <w:t>секційне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7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Бічні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поручні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повинні</w:t>
            </w:r>
            <w:proofErr w:type="spellEnd"/>
            <w:r>
              <w:rPr>
                <w:rFonts w:ascii="Times New Roman" w:hAnsi="Times New Roman"/>
              </w:rPr>
              <w:t xml:space="preserve"> бути </w:t>
            </w:r>
            <w:proofErr w:type="spellStart"/>
            <w:r>
              <w:rPr>
                <w:rFonts w:ascii="Times New Roman" w:hAnsi="Times New Roman"/>
              </w:rPr>
              <w:t>зафіксовані</w:t>
            </w:r>
            <w:proofErr w:type="spellEnd"/>
            <w:r>
              <w:rPr>
                <w:rFonts w:ascii="Times New Roman" w:hAnsi="Times New Roman"/>
              </w:rPr>
              <w:t xml:space="preserve"> у </w:t>
            </w:r>
            <w:proofErr w:type="spellStart"/>
            <w:r>
              <w:rPr>
                <w:rFonts w:ascii="Times New Roman" w:hAnsi="Times New Roman"/>
              </w:rPr>
              <w:t>повністю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піднятому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положенні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Бічні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поручні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повинні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складатися</w:t>
            </w:r>
            <w:proofErr w:type="spellEnd"/>
            <w:r>
              <w:rPr>
                <w:rFonts w:ascii="Times New Roman" w:hAnsi="Times New Roman"/>
              </w:rPr>
              <w:t xml:space="preserve"> у </w:t>
            </w:r>
            <w:proofErr w:type="spellStart"/>
            <w:r>
              <w:rPr>
                <w:rFonts w:ascii="Times New Roman" w:hAnsi="Times New Roman"/>
              </w:rPr>
              <w:t>крайнє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нижнє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положення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положення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бічних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поручнів</w:t>
            </w:r>
            <w:proofErr w:type="spellEnd"/>
            <w:r>
              <w:rPr>
                <w:rFonts w:ascii="Times New Roman" w:hAnsi="Times New Roman"/>
              </w:rPr>
              <w:t xml:space="preserve">: </w:t>
            </w:r>
            <w:proofErr w:type="spellStart"/>
            <w:r>
              <w:rPr>
                <w:rFonts w:ascii="Times New Roman" w:hAnsi="Times New Roman"/>
              </w:rPr>
              <w:t>верхнє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найнижче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7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Каталка оснащена рукоятками (ручки для </w:t>
            </w:r>
            <w:proofErr w:type="spellStart"/>
            <w:r>
              <w:rPr>
                <w:rFonts w:ascii="Times New Roman" w:hAnsi="Times New Roman"/>
              </w:rPr>
              <w:t>штовхання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ручки для </w:t>
            </w:r>
            <w:proofErr w:type="spellStart"/>
            <w:r>
              <w:rPr>
                <w:rFonts w:ascii="Times New Roman" w:hAnsi="Times New Roman"/>
              </w:rPr>
              <w:t>штовхання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78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Термін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використання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</w:t>
            </w:r>
            <w:proofErr w:type="spellStart"/>
            <w:r>
              <w:rPr>
                <w:rFonts w:ascii="Times New Roman" w:hAnsi="Times New Roman"/>
              </w:rPr>
              <w:t>менше</w:t>
            </w:r>
            <w:proofErr w:type="spellEnd"/>
            <w:r>
              <w:rPr>
                <w:rFonts w:ascii="Times New Roman" w:hAnsi="Times New Roman"/>
              </w:rPr>
              <w:t xml:space="preserve"> 10 </w:t>
            </w:r>
            <w:proofErr w:type="spellStart"/>
            <w:r>
              <w:rPr>
                <w:rFonts w:ascii="Times New Roman" w:hAnsi="Times New Roman"/>
              </w:rPr>
              <w:t>років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7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Загальна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довжина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2130 мм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Загальна</w:t>
            </w:r>
            <w:proofErr w:type="spellEnd"/>
            <w:r>
              <w:rPr>
                <w:rFonts w:ascii="Times New Roman" w:hAnsi="Times New Roman"/>
              </w:rPr>
              <w:t xml:space="preserve"> ширина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700 мм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Ламінована</w:t>
            </w:r>
            <w:proofErr w:type="spellEnd"/>
            <w:r>
              <w:rPr>
                <w:rFonts w:ascii="Times New Roman" w:hAnsi="Times New Roman"/>
              </w:rPr>
              <w:t xml:space="preserve"> опора для </w:t>
            </w:r>
            <w:proofErr w:type="spellStart"/>
            <w:r>
              <w:rPr>
                <w:rFonts w:ascii="Times New Roman" w:hAnsi="Times New Roman"/>
              </w:rPr>
              <w:t>спини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роз’єм</w:t>
            </w:r>
            <w:proofErr w:type="spellEnd"/>
            <w:r>
              <w:rPr>
                <w:rFonts w:ascii="Times New Roman" w:hAnsi="Times New Roman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</w:rPr>
              <w:t>рентгенівської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касети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Можливість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опційно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A1EED" w:rsidTr="003035CA">
        <w:trPr>
          <w:trHeight w:val="39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Висота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ліжка</w:t>
            </w:r>
            <w:proofErr w:type="spellEnd"/>
            <w:r>
              <w:rPr>
                <w:rFonts w:ascii="Times New Roman" w:hAnsi="Times New Roman"/>
              </w:rPr>
              <w:t xml:space="preserve"> (без матраца)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530-810 мм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32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Положення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Тренделенбурга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-17 ,17</w:t>
            </w:r>
            <w:r>
              <w:rPr>
                <w:rFonts w:ascii="Times New Roman" w:hAnsi="Times New Roman"/>
                <w:vertAlign w:val="superscript"/>
              </w:rPr>
              <w:t>/ 0</w:t>
            </w:r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Ручне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6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Кут </w:t>
            </w:r>
            <w:proofErr w:type="spellStart"/>
            <w:r>
              <w:rPr>
                <w:rFonts w:ascii="Times New Roman" w:hAnsi="Times New Roman"/>
              </w:rPr>
              <w:t>нахилу</w:t>
            </w:r>
            <w:proofErr w:type="spellEnd"/>
            <w:r>
              <w:rPr>
                <w:rFonts w:ascii="Times New Roman" w:hAnsi="Times New Roman"/>
              </w:rPr>
              <w:t xml:space="preserve"> опори для </w:t>
            </w:r>
            <w:proofErr w:type="spellStart"/>
            <w:r>
              <w:rPr>
                <w:rFonts w:ascii="Times New Roman" w:hAnsi="Times New Roman"/>
              </w:rPr>
              <w:t>спини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70</w:t>
            </w:r>
            <w:r>
              <w:rPr>
                <w:rFonts w:ascii="Times New Roman" w:hAnsi="Times New Roman"/>
                <w:vertAlign w:val="superscript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6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Кут опори для </w:t>
            </w:r>
            <w:proofErr w:type="spellStart"/>
            <w:r>
              <w:rPr>
                <w:rFonts w:ascii="Times New Roman" w:hAnsi="Times New Roman"/>
              </w:rPr>
              <w:t>ніг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  <w:vertAlign w:val="superscript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6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Простір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ліжком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 мм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A1EED" w:rsidTr="003035CA">
        <w:trPr>
          <w:trHeight w:val="26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Діаметр</w:t>
            </w:r>
            <w:proofErr w:type="spellEnd"/>
            <w:r>
              <w:rPr>
                <w:rFonts w:ascii="Times New Roman" w:hAnsi="Times New Roman"/>
              </w:rPr>
              <w:t xml:space="preserve"> колеса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125 мм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6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Безпечне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робоче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навантаження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250 кг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6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Колісна</w:t>
            </w:r>
            <w:proofErr w:type="spellEnd"/>
            <w:r>
              <w:rPr>
                <w:rFonts w:ascii="Times New Roman" w:hAnsi="Times New Roman"/>
              </w:rPr>
              <w:t xml:space="preserve"> система з </w:t>
            </w:r>
            <w:proofErr w:type="spellStart"/>
            <w:r>
              <w:rPr>
                <w:rFonts w:ascii="Times New Roman" w:hAnsi="Times New Roman"/>
              </w:rPr>
              <w:t>центральним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блокуванням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функції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гальмування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</w:rPr>
              <w:t>вільного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руху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блокування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напрямку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6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Тримач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кисневого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балона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наявність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6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Регулювання</w:t>
            </w:r>
            <w:proofErr w:type="spellEnd"/>
            <w:r>
              <w:rPr>
                <w:rFonts w:ascii="Times New Roman" w:hAnsi="Times New Roman"/>
              </w:rPr>
              <w:t xml:space="preserve"> спинки за </w:t>
            </w:r>
            <w:proofErr w:type="spellStart"/>
            <w:r>
              <w:rPr>
                <w:rFonts w:ascii="Times New Roman" w:hAnsi="Times New Roman"/>
              </w:rPr>
              <w:t>допомогою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газових</w:t>
            </w:r>
            <w:proofErr w:type="spellEnd"/>
            <w:r>
              <w:rPr>
                <w:rFonts w:ascii="Times New Roman" w:hAnsi="Times New Roman"/>
              </w:rPr>
              <w:t xml:space="preserve"> пружин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наявність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6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Інфузійна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стійка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нержавіючої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сталі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наявність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6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Регулювання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високого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низького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положення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положення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Тренделенбурга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зворотнього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Тренделенбурга</w:t>
            </w:r>
            <w:proofErr w:type="spellEnd"/>
            <w:r>
              <w:rPr>
                <w:rFonts w:ascii="Times New Roman" w:hAnsi="Times New Roman"/>
              </w:rPr>
              <w:t xml:space="preserve"> за </w:t>
            </w:r>
            <w:proofErr w:type="spellStart"/>
            <w:r>
              <w:rPr>
                <w:rFonts w:ascii="Times New Roman" w:hAnsi="Times New Roman"/>
              </w:rPr>
              <w:t>допомогою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гідравліки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наявність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6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Двосторонні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педалі</w:t>
            </w:r>
            <w:proofErr w:type="spellEnd"/>
            <w:r>
              <w:rPr>
                <w:rFonts w:ascii="Times New Roman" w:hAnsi="Times New Roman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</w:rPr>
              <w:t>регулювання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наявність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6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Міцна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гігієнічна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конструкція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немає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небезпеки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випадкового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защемлення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наявність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6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Напівпрозоре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рентгенівське</w:t>
            </w:r>
            <w:proofErr w:type="spellEnd"/>
            <w:r>
              <w:rPr>
                <w:rFonts w:ascii="Times New Roman" w:hAnsi="Times New Roman"/>
              </w:rPr>
              <w:t xml:space="preserve"> ложе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наявність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A1EED" w:rsidTr="003035CA">
        <w:trPr>
          <w:trHeight w:val="269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1A1EED">
            <w:pPr>
              <w:numPr>
                <w:ilvl w:val="0"/>
                <w:numId w:val="3"/>
              </w:num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Комплектація</w:t>
            </w:r>
            <w:proofErr w:type="spellEnd"/>
          </w:p>
        </w:tc>
      </w:tr>
      <w:tr w:rsidR="001A1EED" w:rsidTr="003035CA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EED" w:rsidRDefault="001A1EED" w:rsidP="003035C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Каталка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одиниця</w:t>
            </w:r>
            <w:proofErr w:type="spellEnd"/>
          </w:p>
        </w:tc>
      </w:tr>
      <w:tr w:rsidR="001A1EED" w:rsidTr="003035CA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EED" w:rsidRDefault="001A1EED" w:rsidP="003035C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Матрац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одиниця</w:t>
            </w:r>
            <w:proofErr w:type="spellEnd"/>
          </w:p>
        </w:tc>
      </w:tr>
      <w:tr w:rsidR="001A1EED" w:rsidTr="003035CA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Колесо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proofErr w:type="spellStart"/>
            <w:r>
              <w:rPr>
                <w:rFonts w:ascii="Times New Roman" w:hAnsi="Times New Roman"/>
              </w:rPr>
              <w:t>одиниці</w:t>
            </w:r>
            <w:proofErr w:type="spellEnd"/>
          </w:p>
        </w:tc>
      </w:tr>
      <w:tr w:rsidR="001A1EED" w:rsidTr="003035CA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Посібник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користувача</w:t>
            </w:r>
            <w:proofErr w:type="spellEnd"/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екземпляр</w:t>
            </w:r>
            <w:proofErr w:type="spellEnd"/>
          </w:p>
        </w:tc>
      </w:tr>
      <w:tr w:rsidR="001A1EED" w:rsidTr="003035CA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EED" w:rsidRDefault="001A1EED" w:rsidP="003035CA">
            <w:pPr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Ремені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  <w:color w:val="000000"/>
              </w:rPr>
              <w:t>фіксації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пацієнта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EED" w:rsidRDefault="001A1EED" w:rsidP="003035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</w:rPr>
              <w:t>коплект</w:t>
            </w:r>
            <w:proofErr w:type="spellEnd"/>
          </w:p>
        </w:tc>
        <w:bookmarkEnd w:id="1"/>
      </w:tr>
    </w:tbl>
    <w:p w:rsidR="001A1EED" w:rsidRDefault="001A1EED" w:rsidP="001A1EED">
      <w:pPr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Загальні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вимоги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1A1EED" w:rsidRDefault="001A1EED" w:rsidP="001A1EE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повинен 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підтвердження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відповідності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технічних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параметрів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обладнання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яке ним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пропонується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технічним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тендерної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документації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вигляді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офіційної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друкованої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інструкції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користувача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посиланням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відповідну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сторінку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матеріалах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A1EED" w:rsidRDefault="001A1EED" w:rsidP="001A1EE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A1EED" w:rsidRDefault="001A1EED" w:rsidP="001A1EE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становити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>
        <w:rPr>
          <w:rFonts w:ascii="Times New Roman" w:hAnsi="Times New Roman" w:cs="Times New Roman"/>
          <w:sz w:val="24"/>
          <w:szCs w:val="24"/>
        </w:rPr>
        <w:t>місяців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 дня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підписання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акту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введення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експлуатацію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A1EED" w:rsidRDefault="001A1EED" w:rsidP="001A1EE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A1EED" w:rsidRPr="00C52806" w:rsidRDefault="001A1EED" w:rsidP="001A1EE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Доставка товару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навантажувально-розвантажувальні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здійснюється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 силами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постачальника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A1EED" w:rsidRDefault="001A1EED" w:rsidP="001A1EE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A1EED" w:rsidRDefault="001A1EED" w:rsidP="001A1EE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лист про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про те, </w:t>
      </w:r>
      <w:proofErr w:type="spellStart"/>
      <w:r>
        <w:rPr>
          <w:rFonts w:ascii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товар буде поставлено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із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врахуванням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екологічних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A1EED" w:rsidRDefault="001A1EED" w:rsidP="001A1EED">
      <w:pPr>
        <w:rPr>
          <w:rFonts w:ascii="Times New Roman" w:hAnsi="Times New Roman" w:cs="Times New Roman"/>
          <w:sz w:val="24"/>
          <w:szCs w:val="24"/>
        </w:rPr>
      </w:pPr>
    </w:p>
    <w:p w:rsidR="00A84FD9" w:rsidRPr="00A84FD9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предмету закупівлі розрахована виходячи з потреби лікувального закладу та з використанням даних ринку (пошук, збір та аналіз загальнодоступної цінової інформації, до якої відноситься інформація про ціни товарів, що міститься в мережі Інтернет у відкритому доступі на сайтах постачальників, в електронній системі «</w:t>
      </w:r>
      <w:proofErr w:type="spellStart"/>
      <w:r w:rsidR="00A84FD9" w:rsidRPr="00A84FD9">
        <w:rPr>
          <w:rFonts w:ascii="Times New Roman" w:hAnsi="Times New Roman" w:cs="Times New Roman"/>
          <w:sz w:val="24"/>
          <w:szCs w:val="24"/>
        </w:rPr>
        <w:t>ProZorro</w:t>
      </w:r>
      <w:proofErr w:type="spellEnd"/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» щодо аналогічних </w:t>
      </w:r>
      <w:proofErr w:type="spellStart"/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закупівель</w:t>
      </w:r>
      <w:proofErr w:type="spellEnd"/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:rsidR="0090325E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1A1EED">
        <w:rPr>
          <w:rFonts w:ascii="Times New Roman" w:hAnsi="Times New Roman" w:cs="Times New Roman"/>
          <w:b/>
          <w:sz w:val="24"/>
          <w:szCs w:val="24"/>
          <w:lang w:val="uk-UA"/>
        </w:rPr>
        <w:t>760 500,00</w:t>
      </w:r>
      <w:r w:rsidRPr="00A84FD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 з ПДВ</w:t>
      </w: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D3DDE" w:rsidRPr="0090325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0325E">
        <w:rPr>
          <w:rFonts w:ascii="Times New Roman" w:hAnsi="Times New Roman" w:cs="Times New Roman"/>
          <w:b/>
          <w:sz w:val="24"/>
          <w:szCs w:val="24"/>
        </w:rPr>
        <w:t>кошти</w:t>
      </w:r>
      <w:proofErr w:type="spellEnd"/>
      <w:r w:rsidRPr="009032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b/>
          <w:sz w:val="24"/>
          <w:szCs w:val="24"/>
        </w:rPr>
        <w:t>обласного</w:t>
      </w:r>
      <w:proofErr w:type="spellEnd"/>
      <w:r w:rsidRPr="0090325E">
        <w:rPr>
          <w:rFonts w:ascii="Times New Roman" w:hAnsi="Times New Roman" w:cs="Times New Roman"/>
          <w:b/>
          <w:sz w:val="24"/>
          <w:szCs w:val="24"/>
        </w:rPr>
        <w:t xml:space="preserve"> бюджету</w:t>
      </w:r>
      <w:r w:rsidR="0090325E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sectPr w:rsidR="00CD3DDE" w:rsidRPr="00903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36FD"/>
    <w:rsid w:val="001264FB"/>
    <w:rsid w:val="001A1EED"/>
    <w:rsid w:val="00382B44"/>
    <w:rsid w:val="004536FD"/>
    <w:rsid w:val="006F0DB0"/>
    <w:rsid w:val="0090325E"/>
    <w:rsid w:val="00A84FD9"/>
    <w:rsid w:val="00CD3DDE"/>
    <w:rsid w:val="00E74531"/>
    <w:rsid w:val="00F5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E52C8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535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y.zakupki.prom.ua/cabinet/purchases/state_purchase/view/384591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2778</Words>
  <Characters>1585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Тендер</cp:lastModifiedBy>
  <cp:revision>11</cp:revision>
  <dcterms:created xsi:type="dcterms:W3CDTF">2022-11-14T15:36:00Z</dcterms:created>
  <dcterms:modified xsi:type="dcterms:W3CDTF">2022-11-15T12:48:00Z</dcterms:modified>
</cp:coreProperties>
</file>