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4"/>
        <w:keepNext w:val="0"/>
        <w:keepLines w:val="0"/>
        <w:shd w:fill="ffffff" w:val="clear"/>
        <w:spacing w:before="240" w:line="490.90909090909093" w:lineRule="auto"/>
        <w:rPr>
          <w:b w:val="1"/>
          <w:color w:val="2b2b2b"/>
        </w:rPr>
      </w:pPr>
      <w:bookmarkStart w:colFirst="0" w:colLast="0" w:name="_9lp054l0axtk" w:id="0"/>
      <w:bookmarkEnd w:id="0"/>
      <w:r w:rsidDel="00000000" w:rsidR="00000000" w:rsidRPr="00000000">
        <w:rPr>
          <w:b w:val="1"/>
          <w:color w:val="2b2b2b"/>
          <w:rtl w:val="0"/>
        </w:rPr>
        <w:t xml:space="preserve">Як відновити медичні документи, які втрачено на окупованій території під час війни</w:t>
      </w:r>
    </w:p>
    <w:p w:rsidR="00000000" w:rsidDel="00000000" w:rsidP="00000000" w:rsidRDefault="00000000" w:rsidRPr="00000000" w14:paraId="00000002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Через військову агресію рф та постійні обстріли населених пунктів багато українців у пошуках безпечного місця проживання змушені переселятися в інші регіони України або за кордон. Під час переїзду та евакуації не завжди є можливість зібрати усі необхідні документи, у тому числі й медичні, та багато з них можуть бути втрачені або загублені. </w:t>
      </w:r>
    </w:p>
    <w:p w:rsidR="00000000" w:rsidDel="00000000" w:rsidP="00000000" w:rsidRDefault="00000000" w:rsidRPr="00000000" w14:paraId="00000003">
      <w:pPr>
        <w:shd w:fill="ffffff" w:val="clear"/>
        <w:spacing w:line="392.72727272727275" w:lineRule="auto"/>
        <w:rPr>
          <w:i w:val="1"/>
          <w:color w:val="5a5858"/>
          <w:sz w:val="24"/>
          <w:szCs w:val="24"/>
        </w:rPr>
      </w:pPr>
      <w:r w:rsidDel="00000000" w:rsidR="00000000" w:rsidRPr="00000000">
        <w:rPr>
          <w:i w:val="1"/>
          <w:color w:val="5a5858"/>
          <w:sz w:val="24"/>
          <w:szCs w:val="24"/>
          <w:rtl w:val="0"/>
        </w:rPr>
        <w:t xml:space="preserve">Шляхи відновлення втрачених медичних документів: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hd w:fill="ffffff" w:val="clear"/>
        <w:spacing w:after="0" w:afterAutospacing="0" w:line="392.72727272727275" w:lineRule="auto"/>
        <w:ind w:left="720" w:hanging="360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Якщо необхідно відновити медичну документацію, а саме:</w:t>
      </w:r>
      <w:r w:rsidDel="00000000" w:rsidR="00000000" w:rsidRPr="00000000">
        <w:rPr>
          <w:i w:val="1"/>
          <w:color w:val="5a5858"/>
          <w:sz w:val="24"/>
          <w:szCs w:val="24"/>
          <w:rtl w:val="0"/>
        </w:rPr>
        <w:t xml:space="preserve"> результати обстеження, лікування, проведених стаціонарних й оперативних втручань, а також реабілітаційних рекомендацій,</w:t>
      </w:r>
      <w:r w:rsidDel="00000000" w:rsidR="00000000" w:rsidRPr="00000000">
        <w:rPr>
          <w:color w:val="5a5858"/>
          <w:sz w:val="24"/>
          <w:szCs w:val="24"/>
          <w:rtl w:val="0"/>
        </w:rPr>
        <w:t xml:space="preserve"> — зверніться до сімейного або будь-якого іншого лікаря первинної ланки за місцем перебування. Лікар прийме рішення про відновлення медичних документів через Електронну систему охорони здоров’я та/або проведе додаткові обстеження для відновлення подальшого лікування.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spacing w:after="0" w:afterAutospacing="0" w:line="392.72727272727275" w:lineRule="auto"/>
        <w:ind w:left="720" w:hanging="360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Щоб відновити втрачені </w:t>
      </w:r>
      <w:r w:rsidDel="00000000" w:rsidR="00000000" w:rsidRPr="00000000">
        <w:rPr>
          <w:i w:val="1"/>
          <w:color w:val="5a5858"/>
          <w:sz w:val="24"/>
          <w:szCs w:val="24"/>
          <w:rtl w:val="0"/>
        </w:rPr>
        <w:t xml:space="preserve">документи, які належать особі з інвалідністю</w:t>
      </w:r>
      <w:r w:rsidDel="00000000" w:rsidR="00000000" w:rsidRPr="00000000">
        <w:rPr>
          <w:color w:val="5a5858"/>
          <w:sz w:val="24"/>
          <w:szCs w:val="24"/>
          <w:rtl w:val="0"/>
        </w:rPr>
        <w:t xml:space="preserve">, необхідно звернутися до органу соціального захисту, який володіє доступом до Централізованого банку даних осіб з інвалідністю і може зробити для особи витяг.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240" w:line="392.72727272727275" w:lineRule="auto"/>
        <w:ind w:left="720" w:hanging="360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Якщо є потреби відновлення інших документів, або мова йде </w:t>
      </w:r>
      <w:r w:rsidDel="00000000" w:rsidR="00000000" w:rsidRPr="00000000">
        <w:rPr>
          <w:i w:val="1"/>
          <w:color w:val="5a5858"/>
          <w:sz w:val="24"/>
          <w:szCs w:val="24"/>
          <w:rtl w:val="0"/>
        </w:rPr>
        <w:t xml:space="preserve">про поновлення довідки МСЕК чи необхідність </w:t>
      </w:r>
      <w:r w:rsidDel="00000000" w:rsidR="00000000" w:rsidRPr="00000000">
        <w:rPr>
          <w:color w:val="5a5858"/>
          <w:sz w:val="24"/>
          <w:szCs w:val="24"/>
          <w:rtl w:val="0"/>
        </w:rPr>
        <w:t xml:space="preserve">проходження медико-соціальної експертизи, особа має звернутися до медико-соціальної експертної комісії за місцем перебування, і лікарі МСЕК спільно з лікарями закладів охорони здоров’я підкажуть шляхи вирішення проблемних питань. </w:t>
      </w:r>
    </w:p>
    <w:p w:rsidR="00000000" w:rsidDel="00000000" w:rsidP="00000000" w:rsidRDefault="00000000" w:rsidRPr="00000000" w14:paraId="00000007">
      <w:pPr>
        <w:shd w:fill="ffffff" w:val="clear"/>
        <w:spacing w:after="120"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Важливо, що всі вимушено переселені особи оглядаються комісіями екстериторіально, тобто за місцем перебування особи.</w:t>
      </w:r>
    </w:p>
    <w:p w:rsidR="00000000" w:rsidDel="00000000" w:rsidP="00000000" w:rsidRDefault="00000000" w:rsidRPr="00000000" w14:paraId="00000008">
      <w:pPr>
        <w:shd w:fill="ffffff" w:val="clear"/>
        <w:spacing w:line="392.72727272727275" w:lineRule="auto"/>
        <w:rPr>
          <w:i w:val="1"/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Міністерство охорони здоров’я України нагадує, що строк </w:t>
      </w:r>
      <w:hyperlink r:id="rId6">
        <w:r w:rsidDel="00000000" w:rsidR="00000000" w:rsidRPr="00000000">
          <w:rPr>
            <w:color w:val="48b7d5"/>
            <w:sz w:val="24"/>
            <w:szCs w:val="24"/>
            <w:u w:val="single"/>
            <w:rtl w:val="0"/>
          </w:rPr>
          <w:t xml:space="preserve">проходження повторного огляду</w:t>
        </w:r>
      </w:hyperlink>
      <w:r w:rsidDel="00000000" w:rsidR="00000000" w:rsidRPr="00000000">
        <w:rPr>
          <w:color w:val="5a5858"/>
          <w:sz w:val="24"/>
          <w:szCs w:val="24"/>
          <w:rtl w:val="0"/>
        </w:rPr>
        <w:t xml:space="preserve"> для осіб з інвалідністю й дітьми з інвалідністю, який припав на період дії воєнного стану на території України, переноситься </w:t>
      </w:r>
      <w:r w:rsidDel="00000000" w:rsidR="00000000" w:rsidRPr="00000000">
        <w:rPr>
          <w:i w:val="1"/>
          <w:color w:val="5a5858"/>
          <w:sz w:val="24"/>
          <w:szCs w:val="24"/>
          <w:rtl w:val="0"/>
        </w:rPr>
        <w:t xml:space="preserve">на строк не пізніше шести місяців після його припинення/скасування.</w:t>
      </w:r>
    </w:p>
    <w:p w:rsidR="00000000" w:rsidDel="00000000" w:rsidP="00000000" w:rsidRDefault="00000000" w:rsidRPr="00000000" w14:paraId="00000009">
      <w:pPr>
        <w:shd w:fill="ffffff" w:val="clear"/>
        <w:spacing w:line="392.72727272727275" w:lineRule="auto"/>
        <w:rPr>
          <w:color w:val="5a5858"/>
          <w:sz w:val="24"/>
          <w:szCs w:val="24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На сьогодні усі медико-соціальні експертні комісії на підконтрольній Україні території працюють у штатному режимі й спільно з органами соціального захисту допомагають усім внутрішньо переміщеним особам у відновлені та отримані втрачених документів.​</w:t>
      </w:r>
    </w:p>
    <w:p w:rsidR="00000000" w:rsidDel="00000000" w:rsidP="00000000" w:rsidRDefault="00000000" w:rsidRPr="00000000" w14:paraId="0000000A">
      <w:pPr>
        <w:spacing w:after="60" w:before="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oz.gov.ua/article/news/osobam-z-invalidnistju-prohoditi-povtornij-ogljad-pid-chas-vijni-ne-potrib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