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4"/>
        <w:keepNext w:val="0"/>
        <w:keepLines w:val="0"/>
        <w:shd w:fill="ffffff" w:val="clear"/>
        <w:spacing w:before="240" w:line="490.90909090909093" w:lineRule="auto"/>
        <w:rPr>
          <w:b w:val="1"/>
          <w:color w:val="2b2b2b"/>
          <w:sz w:val="22"/>
          <w:szCs w:val="22"/>
        </w:rPr>
      </w:pPr>
      <w:bookmarkStart w:colFirst="0" w:colLast="0" w:name="_jv4uzge8sdkh" w:id="0"/>
      <w:bookmarkEnd w:id="0"/>
      <w:r w:rsidDel="00000000" w:rsidR="00000000" w:rsidRPr="00000000">
        <w:rPr>
          <w:b w:val="1"/>
          <w:color w:val="2b2b2b"/>
          <w:sz w:val="22"/>
          <w:szCs w:val="22"/>
          <w:rtl w:val="0"/>
        </w:rPr>
        <w:t xml:space="preserve">Внутрішньо переміщені особи можуть отримувати медичну допомогу за місцем проживання та без декларацій</w:t>
      </w:r>
    </w:p>
    <w:p w:rsidR="00000000" w:rsidDel="00000000" w:rsidP="00000000" w:rsidRDefault="00000000" w:rsidRPr="00000000" w14:paraId="00000002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Військова агресія рф змушує багатьох українців залишати власні домівки. Понад 8 млн наших співвітчизників уже стали внутрішньо переміщеними особами (ВПО). </w:t>
      </w:r>
    </w:p>
    <w:p w:rsidR="00000000" w:rsidDel="00000000" w:rsidP="00000000" w:rsidRDefault="00000000" w:rsidRPr="00000000" w14:paraId="00000003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Забезпечення усіх громадян, які покинули місця постійного проживання і тимчасово змушені проживати в інших регіонах країни, якісним і повноцінним медичним обслуговуванням — одне з щоденних завдань системи охорони здоров’я.</w:t>
      </w:r>
    </w:p>
    <w:p w:rsidR="00000000" w:rsidDel="00000000" w:rsidP="00000000" w:rsidRDefault="00000000" w:rsidRPr="00000000" w14:paraId="00000004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Так, наразі, спрощений </w:t>
      </w:r>
      <w:r w:rsidDel="00000000" w:rsidR="00000000" w:rsidRPr="00000000">
        <w:rPr>
          <w:color w:val="5a5858"/>
          <w:u w:val="single"/>
          <w:rtl w:val="0"/>
        </w:rPr>
        <w:t xml:space="preserve">доступ українців до первинної медичної допомоги</w:t>
      </w:r>
      <w:r w:rsidDel="00000000" w:rsidR="00000000" w:rsidRPr="00000000">
        <w:rPr>
          <w:color w:val="5a5858"/>
          <w:rtl w:val="0"/>
        </w:rPr>
        <w:t xml:space="preserve">: внутрішньо переміщені особи можуть бути прийняті у будь-якій лікарні, якщо вона здатна забезпечити необхідне лікування, наявність декларації для цього не обов’язкова. </w:t>
      </w:r>
    </w:p>
    <w:p w:rsidR="00000000" w:rsidDel="00000000" w:rsidP="00000000" w:rsidRDefault="00000000" w:rsidRPr="00000000" w14:paraId="00000005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У лікаря, який надає первинну медичну допомогу, можна отримати: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динамічне спостереження за станом здоров'я,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діагностику та лікування захворювань,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базові тести та аналізи,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направлення до лікарів вузької спеціалізації чи на обстеження,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</w:rPr>
      </w:pPr>
      <w:hyperlink r:id="rId6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паліативну допомогу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line="392.72727272727275" w:lineRule="auto"/>
        <w:ind w:left="720" w:hanging="360"/>
        <w:rPr>
          <w:color w:val="5a5858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рецепти за програмою «Доступні ліки»‎ та інсулін (якщо це повторний рецепт),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240" w:line="392.72727272727275" w:lineRule="auto"/>
        <w:ind w:left="720" w:hanging="360"/>
        <w:rPr>
          <w:color w:val="5a5858"/>
        </w:rPr>
      </w:pPr>
      <w:r w:rsidDel="00000000" w:rsidR="00000000" w:rsidRPr="00000000">
        <w:rPr>
          <w:color w:val="5a5858"/>
          <w:sz w:val="24"/>
          <w:szCs w:val="24"/>
          <w:rtl w:val="0"/>
        </w:rPr>
        <w:t xml:space="preserve">щеплення відповідно до </w:t>
      </w:r>
      <w:hyperlink r:id="rId7">
        <w:r w:rsidDel="00000000" w:rsidR="00000000" w:rsidRPr="00000000">
          <w:rPr>
            <w:color w:val="48b7d5"/>
            <w:sz w:val="24"/>
            <w:szCs w:val="24"/>
            <w:u w:val="single"/>
            <w:rtl w:val="0"/>
          </w:rPr>
          <w:t xml:space="preserve">календаря профілактичних щеплень</w:t>
        </w:r>
      </w:hyperlink>
      <w:r w:rsidDel="00000000" w:rsidR="00000000" w:rsidRPr="00000000">
        <w:rPr>
          <w:color w:val="5a5858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D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u w:val="single"/>
          <w:rtl w:val="0"/>
        </w:rPr>
        <w:t xml:space="preserve">Знайти адресу найближчої лікарні </w:t>
      </w:r>
      <w:r w:rsidDel="00000000" w:rsidR="00000000" w:rsidRPr="00000000">
        <w:rPr>
          <w:color w:val="5a5858"/>
          <w:rtl w:val="0"/>
        </w:rPr>
        <w:t xml:space="preserve">допоможе оператор контакт-центру НСЗУ за номером 16-77.</w:t>
      </w:r>
    </w:p>
    <w:p w:rsidR="00000000" w:rsidDel="00000000" w:rsidP="00000000" w:rsidRDefault="00000000" w:rsidRPr="00000000" w14:paraId="0000000E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Наголошуємо, що медзаклади, які працюють за програмою медичних гарантій (ПМГ), повинні надавати необхідну </w:t>
      </w:r>
      <w:hyperlink r:id="rId8">
        <w:r w:rsidDel="00000000" w:rsidR="00000000" w:rsidRPr="00000000">
          <w:rPr>
            <w:color w:val="48b7d5"/>
            <w:u w:val="single"/>
            <w:rtl w:val="0"/>
          </w:rPr>
          <w:t xml:space="preserve">медичну допомогу, у тому числі ВПО</w:t>
        </w:r>
      </w:hyperlink>
      <w:r w:rsidDel="00000000" w:rsidR="00000000" w:rsidRPr="00000000">
        <w:rPr>
          <w:color w:val="5a5858"/>
          <w:rtl w:val="0"/>
        </w:rPr>
        <w:t xml:space="preserve">, безоплатно. Адже Програма медичних гарантій–2022 продовжує діяти, 38 пакетів ПМГ, серед яких — лікування </w:t>
      </w:r>
      <w:hyperlink r:id="rId9">
        <w:r w:rsidDel="00000000" w:rsidR="00000000" w:rsidRPr="00000000">
          <w:rPr>
            <w:color w:val="48b7d5"/>
            <w:u w:val="single"/>
            <w:rtl w:val="0"/>
          </w:rPr>
          <w:t xml:space="preserve">інсульту</w:t>
        </w:r>
      </w:hyperlink>
      <w:r w:rsidDel="00000000" w:rsidR="00000000" w:rsidRPr="00000000">
        <w:rPr>
          <w:color w:val="5a5858"/>
          <w:rtl w:val="0"/>
        </w:rPr>
        <w:t xml:space="preserve"> та</w:t>
      </w:r>
      <w:hyperlink r:id="rId10">
        <w:r w:rsidDel="00000000" w:rsidR="00000000" w:rsidRPr="00000000">
          <w:rPr>
            <w:color w:val="48b7d5"/>
            <w:u w:val="single"/>
            <w:rtl w:val="0"/>
          </w:rPr>
          <w:t xml:space="preserve"> інфаркту</w:t>
        </w:r>
      </w:hyperlink>
      <w:r w:rsidDel="00000000" w:rsidR="00000000" w:rsidRPr="00000000">
        <w:rPr>
          <w:color w:val="5a5858"/>
          <w:rtl w:val="0"/>
        </w:rPr>
        <w:t xml:space="preserve">, дослідження для раннього </w:t>
      </w:r>
      <w:hyperlink r:id="rId11">
        <w:r w:rsidDel="00000000" w:rsidR="00000000" w:rsidRPr="00000000">
          <w:rPr>
            <w:color w:val="48b7d5"/>
            <w:u w:val="single"/>
            <w:rtl w:val="0"/>
          </w:rPr>
          <w:t xml:space="preserve">виявлення онкології</w:t>
        </w:r>
      </w:hyperlink>
      <w:r w:rsidDel="00000000" w:rsidR="00000000" w:rsidRPr="00000000">
        <w:rPr>
          <w:color w:val="5a5858"/>
          <w:rtl w:val="0"/>
        </w:rPr>
        <w:t xml:space="preserve">, медична допомога породіллям, медична допомога новонародженим у складних неонатальних випадках та ін. — продовжують працювати і під час воєнного стану.</w:t>
      </w:r>
    </w:p>
    <w:p w:rsidR="00000000" w:rsidDel="00000000" w:rsidP="00000000" w:rsidRDefault="00000000" w:rsidRPr="00000000" w14:paraId="0000000F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u w:val="single"/>
          <w:rtl w:val="0"/>
        </w:rPr>
        <w:t xml:space="preserve">Програма «Доступні ліки»</w:t>
      </w:r>
      <w:r w:rsidDel="00000000" w:rsidR="00000000" w:rsidRPr="00000000">
        <w:rPr>
          <w:color w:val="5a5858"/>
          <w:rtl w:val="0"/>
        </w:rPr>
        <w:t xml:space="preserve"> теж діє. Пацієнти, які потребують амбулаторного лікування серцево-судинних захворювань, цукрового діабету першого/другого типу, нецукрового діабету, бронхіальної астми, розладів психіки та поведінки, епілепсії, можуть отримати лікарські засоби, що входять до програми, безоплатно або з невеликою доплатою. </w:t>
      </w:r>
    </w:p>
    <w:p w:rsidR="00000000" w:rsidDel="00000000" w:rsidP="00000000" w:rsidRDefault="00000000" w:rsidRPr="00000000" w14:paraId="00000010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Для забезпечення доступу пацієнтів до цих ліків на час війни були спрощені процедури їх отримання, зокрема пацієнти можуть отримувати такі ліки </w:t>
      </w:r>
      <w:hyperlink r:id="rId12">
        <w:r w:rsidDel="00000000" w:rsidR="00000000" w:rsidRPr="00000000">
          <w:rPr>
            <w:color w:val="48b7d5"/>
            <w:u w:val="single"/>
            <w:rtl w:val="0"/>
          </w:rPr>
          <w:t xml:space="preserve">за електронним або за паперовим рецептом</w:t>
        </w:r>
      </w:hyperlink>
      <w:r w:rsidDel="00000000" w:rsidR="00000000" w:rsidRPr="00000000">
        <w:rPr>
          <w:color w:val="5a5858"/>
          <w:rtl w:val="0"/>
        </w:rPr>
        <w:t xml:space="preserve">. Усі 47 препаратів інсуліну, які входять до програми реімбурсації, можна отримувати без доплат (детальніше про спрощення — за </w:t>
      </w:r>
      <w:hyperlink r:id="rId13">
        <w:r w:rsidDel="00000000" w:rsidR="00000000" w:rsidRPr="00000000">
          <w:rPr>
            <w:color w:val="48b7d5"/>
            <w:u w:val="single"/>
            <w:rtl w:val="0"/>
          </w:rPr>
          <w:t xml:space="preserve">посиланням</w:t>
        </w:r>
      </w:hyperlink>
      <w:r w:rsidDel="00000000" w:rsidR="00000000" w:rsidRPr="00000000">
        <w:rPr>
          <w:color w:val="5a5858"/>
          <w:rtl w:val="0"/>
        </w:rPr>
        <w:t xml:space="preserve">).</w:t>
      </w:r>
    </w:p>
    <w:p w:rsidR="00000000" w:rsidDel="00000000" w:rsidP="00000000" w:rsidRDefault="00000000" w:rsidRPr="00000000" w14:paraId="00000011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Якщо внутрішньо переміщена особа (дитина чи дорослий) пропустила планову вакцинацію за Національним календарем щеплень, її </w:t>
      </w:r>
      <w:hyperlink r:id="rId14">
        <w:r w:rsidDel="00000000" w:rsidR="00000000" w:rsidRPr="00000000">
          <w:rPr>
            <w:color w:val="48b7d5"/>
            <w:u w:val="single"/>
            <w:rtl w:val="0"/>
          </w:rPr>
          <w:t xml:space="preserve">можна надолужити</w:t>
        </w:r>
      </w:hyperlink>
      <w:r w:rsidDel="00000000" w:rsidR="00000000" w:rsidRPr="00000000">
        <w:rPr>
          <w:color w:val="5a5858"/>
          <w:rtl w:val="0"/>
        </w:rPr>
        <w:t xml:space="preserve">. Для цього достатньо звернутися до свого сімейного лікаря/педіатра або до сімейного лікаря/педіатра найближчого закладу охорони здоров’я. </w:t>
      </w:r>
    </w:p>
    <w:p w:rsidR="00000000" w:rsidDel="00000000" w:rsidP="00000000" w:rsidRDefault="00000000" w:rsidRPr="00000000" w14:paraId="00000012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Також на період дії воєнного стану суттєво </w:t>
      </w:r>
      <w:hyperlink r:id="rId15">
        <w:r w:rsidDel="00000000" w:rsidR="00000000" w:rsidRPr="00000000">
          <w:rPr>
            <w:color w:val="48b7d5"/>
            <w:u w:val="single"/>
            <w:rtl w:val="0"/>
          </w:rPr>
          <w:t xml:space="preserve">спрощено процедуру встановлення та продовження інвалідності</w:t>
        </w:r>
      </w:hyperlink>
      <w:r w:rsidDel="00000000" w:rsidR="00000000" w:rsidRPr="00000000">
        <w:rPr>
          <w:color w:val="5a5858"/>
          <w:rtl w:val="0"/>
        </w:rPr>
        <w:t xml:space="preserve">. Наразі для отримання соціальних виплат особам з інвалідністю проходити повторний огляд для підтвердження інвалідності не потрібно. Звертаємо увагу, що укладання декларації між пацієнтом – внутрішньо переміщеною особою та лікарем, який оформляє направлення на МСЕК, теж не потрібно, законодавчі підстави вимагати її відсутні. Лікарі не мають права вимагати у пацієнтів прибути безпосередньо на повторний огляд. Усі виплати та відповідні пільги зберігаються за особою до закінчення строку проходження повторного огляду. </w:t>
      </w:r>
    </w:p>
    <w:p w:rsidR="00000000" w:rsidDel="00000000" w:rsidP="00000000" w:rsidRDefault="00000000" w:rsidRPr="00000000" w14:paraId="00000013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Українці, які живуть із ВІЛ, теж можуть</w:t>
      </w:r>
      <w:hyperlink r:id="rId16">
        <w:r w:rsidDel="00000000" w:rsidR="00000000" w:rsidRPr="00000000">
          <w:rPr>
            <w:color w:val="48b7d5"/>
            <w:u w:val="single"/>
            <w:rtl w:val="0"/>
          </w:rPr>
          <w:t xml:space="preserve"> отримати антиретровірусну терапію</w:t>
        </w:r>
      </w:hyperlink>
      <w:r w:rsidDel="00000000" w:rsidR="00000000" w:rsidRPr="00000000">
        <w:rPr>
          <w:color w:val="5a5858"/>
          <w:rtl w:val="0"/>
        </w:rPr>
        <w:t xml:space="preserve"> за місцем фактичного перебування. </w:t>
      </w:r>
    </w:p>
    <w:p w:rsidR="00000000" w:rsidDel="00000000" w:rsidP="00000000" w:rsidRDefault="00000000" w:rsidRPr="00000000" w14:paraId="00000014">
      <w:pPr>
        <w:shd w:fill="ffffff" w:val="clear"/>
        <w:spacing w:after="120"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Крім того, якщо через певні причини людина не має можливості відвідати медичний заклад, у період воєнного стану національний контакт-центр Міністерства охорони здоров’я надає </w:t>
      </w:r>
      <w:r w:rsidDel="00000000" w:rsidR="00000000" w:rsidRPr="00000000">
        <w:rPr>
          <w:color w:val="5a5858"/>
          <w:u w:val="single"/>
          <w:rtl w:val="0"/>
        </w:rPr>
        <w:t xml:space="preserve">безоплатні медичні консультації</w:t>
      </w:r>
      <w:r w:rsidDel="00000000" w:rsidR="00000000" w:rsidRPr="00000000">
        <w:rPr>
          <w:color w:val="5a5858"/>
          <w:rtl w:val="0"/>
        </w:rPr>
        <w:t xml:space="preserve">. Щоб отримати онлайн-допомогу від фахівців різних спеціальностей, необхідно звернутися за номером 0-800-60-20-19.</w:t>
      </w:r>
    </w:p>
    <w:p w:rsidR="00000000" w:rsidDel="00000000" w:rsidP="00000000" w:rsidRDefault="00000000" w:rsidRPr="00000000" w14:paraId="00000015">
      <w:pPr>
        <w:shd w:fill="ffffff" w:val="clear"/>
        <w:spacing w:line="392.72727272727275" w:lineRule="auto"/>
        <w:rPr>
          <w:color w:val="5a5858"/>
        </w:rPr>
      </w:pPr>
      <w:r w:rsidDel="00000000" w:rsidR="00000000" w:rsidRPr="00000000">
        <w:rPr>
          <w:color w:val="5a5858"/>
          <w:rtl w:val="0"/>
        </w:rPr>
        <w:t xml:space="preserve">Зауважимо, що у разі, коли українці потребують високоспеціалізованої медичної та реабілітаційної допомоги, доступ до якої обмежений через збройну агресію росії проти України, Міністерство охорони здоров’я розробило</w:t>
      </w:r>
      <w:hyperlink r:id="rId17">
        <w:r w:rsidDel="00000000" w:rsidR="00000000" w:rsidRPr="00000000">
          <w:rPr>
            <w:color w:val="48b7d5"/>
            <w:u w:val="single"/>
            <w:rtl w:val="0"/>
          </w:rPr>
          <w:t xml:space="preserve"> алгоритм медичної евакуації</w:t>
        </w:r>
      </w:hyperlink>
      <w:r w:rsidDel="00000000" w:rsidR="00000000" w:rsidRPr="00000000">
        <w:rPr>
          <w:color w:val="5a5858"/>
          <w:rtl w:val="0"/>
        </w:rPr>
        <w:t xml:space="preserve">. Усі </w:t>
      </w:r>
      <w:hyperlink r:id="rId18">
        <w:r w:rsidDel="00000000" w:rsidR="00000000" w:rsidRPr="00000000">
          <w:rPr>
            <w:color w:val="48b7d5"/>
            <w:u w:val="single"/>
            <w:rtl w:val="0"/>
          </w:rPr>
          <w:t xml:space="preserve">евакуаційні рейси,</w:t>
        </w:r>
      </w:hyperlink>
      <w:r w:rsidDel="00000000" w:rsidR="00000000" w:rsidRPr="00000000">
        <w:rPr>
          <w:color w:val="5a5858"/>
          <w:rtl w:val="0"/>
        </w:rPr>
        <w:t xml:space="preserve"> організовані МОЗ у співпраці з Єврокомісією, до більш безпечних регіонів України чи за кордон здійснюються</w:t>
      </w:r>
      <w:hyperlink r:id="rId19">
        <w:r w:rsidDel="00000000" w:rsidR="00000000" w:rsidRPr="00000000">
          <w:rPr>
            <w:color w:val="48b7d5"/>
            <w:u w:val="single"/>
            <w:rtl w:val="0"/>
          </w:rPr>
          <w:t xml:space="preserve"> безоплатно для пацієнтів</w:t>
        </w:r>
      </w:hyperlink>
      <w:r w:rsidDel="00000000" w:rsidR="00000000" w:rsidRPr="00000000">
        <w:rPr>
          <w:color w:val="5a5858"/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after="60" w:before="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oz.gov.ua/article/news/shist-bezoplatnih-doslidzhen-dlja-rannogo-vijavlennja-onkologii" TargetMode="External"/><Relationship Id="rId10" Type="http://schemas.openxmlformats.org/officeDocument/2006/relationships/hyperlink" Target="https://moz.gov.ua/article/health/nadannja-medichnoi-dopomogi-pacientam-z-infarktom-v-umovah-voennogo-stanu" TargetMode="External"/><Relationship Id="rId13" Type="http://schemas.openxmlformats.org/officeDocument/2006/relationships/hyperlink" Target="https://moz.gov.ua/article/news/programa-dostupni-liki-prodovzhue-pracjuvati-v-umovah-voennogo-stanu-" TargetMode="External"/><Relationship Id="rId12" Type="http://schemas.openxmlformats.org/officeDocument/2006/relationships/hyperlink" Target="https://moz.gov.ua/article/news/usi-apteki-majut-prijmati-i-elektronni-i-paperovi-recepti-na-likarski-zasob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oz.gov.ua/article/health/bezoplatni-medichni-poslugi-u-vipadku-insultu-pid-chas-vijni" TargetMode="External"/><Relationship Id="rId15" Type="http://schemas.openxmlformats.org/officeDocument/2006/relationships/hyperlink" Target="https://moz.gov.ua/article/news/osobam-z-invalidnistju-prohoditi-povtornij-ogljad-pid-chas-vijni-ne-potribno" TargetMode="External"/><Relationship Id="rId14" Type="http://schemas.openxmlformats.org/officeDocument/2006/relationships/hyperlink" Target="https://moz.gov.ua/article/news/jak-nadoluzhuvati-propuscheni-scheplennja" TargetMode="External"/><Relationship Id="rId17" Type="http://schemas.openxmlformats.org/officeDocument/2006/relationships/hyperlink" Target="https://moz.gov.ua/article/news/jak-zdijsnjuvatimetsja-medichna-evakuacija-gromadjan-ukraini" TargetMode="External"/><Relationship Id="rId16" Type="http://schemas.openxmlformats.org/officeDocument/2006/relationships/hyperlink" Target="https://moz.gov.ua/article/news/likuvannja-vil-za-kordonom-i-v-ukraini" TargetMode="External"/><Relationship Id="rId5" Type="http://schemas.openxmlformats.org/officeDocument/2006/relationships/styles" Target="styles.xml"/><Relationship Id="rId19" Type="http://schemas.openxmlformats.org/officeDocument/2006/relationships/hyperlink" Target="https://moz.gov.ua/article/news/evakuacija-poranenih-ukrainciv-ta-onkohvorih-ditej-na-likuvannja-za-kordon---bezoplatna" TargetMode="External"/><Relationship Id="rId6" Type="http://schemas.openxmlformats.org/officeDocument/2006/relationships/hyperlink" Target="https://moz.gov.ua/article/news/paliativna-dopomoga-dlja-pacientiv-z-vazhkimi-ta-nevilikovnimi-hvorobami-zalishaetsja-bezoplatnoju" TargetMode="External"/><Relationship Id="rId18" Type="http://schemas.openxmlformats.org/officeDocument/2006/relationships/hyperlink" Target="https://docs.google.com/document/d/1dQFzT5vVJqh1XEhfyDsDHboQnELKWc7u6ih0kDq8gS8/edit" TargetMode="External"/><Relationship Id="rId7" Type="http://schemas.openxmlformats.org/officeDocument/2006/relationships/hyperlink" Target="https://moz.gov.ua/article/immunization/kalendar-profilaktichnih-scheplen" TargetMode="External"/><Relationship Id="rId8" Type="http://schemas.openxmlformats.org/officeDocument/2006/relationships/hyperlink" Target="https://moz.gov.ua/article/news/medzakladi-scho-pracjujut-za-pmg-povinni-diagnostuvati-ukrainciv-ta-nadavati-neobhidnu-dopomogu-bezkoshtov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