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382D" w:rsidRDefault="0056382D" w:rsidP="0056382D">
      <w:pPr>
        <w:jc w:val="center"/>
        <w:rPr>
          <w:b/>
          <w:sz w:val="24"/>
          <w:szCs w:val="24"/>
        </w:rPr>
      </w:pPr>
      <w:r>
        <w:rPr>
          <w:b/>
          <w:sz w:val="24"/>
          <w:szCs w:val="24"/>
        </w:rPr>
        <w:t xml:space="preserve">ОБҐРУНТУВАННЯ  ТЕХНІЧНИХ ТА ЯКІСНИХ ХАРАКТЕРИСТИК ТА ОЧІКУВАНОЇ ВАРТОСТІ ПРЕДМЕТА ЗАКУПІВЛІ </w:t>
      </w:r>
    </w:p>
    <w:p w:rsidR="0056382D" w:rsidRDefault="0056382D" w:rsidP="0056382D">
      <w:pPr>
        <w:ind w:firstLine="0"/>
        <w:rPr>
          <w:sz w:val="24"/>
          <w:szCs w:val="24"/>
        </w:rPr>
      </w:pPr>
    </w:p>
    <w:p w:rsidR="0056382D" w:rsidRDefault="0056382D" w:rsidP="0056382D">
      <w:pPr>
        <w:rPr>
          <w:b/>
          <w:sz w:val="24"/>
          <w:szCs w:val="24"/>
        </w:rPr>
      </w:pPr>
      <w:r>
        <w:rPr>
          <w:b/>
          <w:sz w:val="24"/>
          <w:szCs w:val="24"/>
        </w:rPr>
        <w:t xml:space="preserve">Замовник: </w:t>
      </w:r>
      <w:r>
        <w:rPr>
          <w:sz w:val="24"/>
          <w:szCs w:val="24"/>
        </w:rPr>
        <w:t xml:space="preserve">Комунальне підприємство </w:t>
      </w:r>
      <w:bookmarkStart w:id="0" w:name="_Hlk92787733"/>
      <w:r>
        <w:rPr>
          <w:sz w:val="24"/>
          <w:szCs w:val="24"/>
        </w:rPr>
        <w:t>«Полтавська обласна клінічна лікарня ім. М.В. Скліфосовського Полтавської обласної ради».</w:t>
      </w:r>
    </w:p>
    <w:bookmarkEnd w:id="0"/>
    <w:p w:rsidR="00F84D51" w:rsidRDefault="0056382D" w:rsidP="0056382D">
      <w:pPr>
        <w:rPr>
          <w:sz w:val="24"/>
          <w:szCs w:val="24"/>
        </w:rPr>
      </w:pPr>
      <w:r>
        <w:rPr>
          <w:b/>
          <w:sz w:val="24"/>
          <w:szCs w:val="24"/>
        </w:rPr>
        <w:t xml:space="preserve">Предмет закупівлі: </w:t>
      </w:r>
      <w:r w:rsidR="00F84D51" w:rsidRPr="00F84D51">
        <w:rPr>
          <w:sz w:val="24"/>
          <w:szCs w:val="24"/>
        </w:rPr>
        <w:t>Реконструкція системи електропостачання із влаштуванням резервного джерела електроживлення соматичного корпусу Комунального підприємства «Полтавська обласна клінічна лікарня ім. М.В. Скліфосовського Полтавської обласної ради» по вул. Шевченка, 23 в   м.Полтава, Полтавської області</w:t>
      </w:r>
      <w:r w:rsidR="00794722">
        <w:rPr>
          <w:sz w:val="24"/>
          <w:szCs w:val="24"/>
        </w:rPr>
        <w:t xml:space="preserve"> </w:t>
      </w:r>
      <w:bookmarkStart w:id="1" w:name="_GoBack"/>
      <w:bookmarkEnd w:id="1"/>
      <w:r w:rsidR="00794722" w:rsidRPr="00794722">
        <w:rPr>
          <w:sz w:val="24"/>
          <w:szCs w:val="24"/>
        </w:rPr>
        <w:t>(код за  ДК 021:2015 «45454000-4 Реконструкція»).</w:t>
      </w:r>
    </w:p>
    <w:p w:rsidR="0056382D" w:rsidRDefault="0056382D" w:rsidP="0056382D">
      <w:pPr>
        <w:rPr>
          <w:sz w:val="24"/>
          <w:szCs w:val="24"/>
        </w:rPr>
      </w:pPr>
      <w:r>
        <w:rPr>
          <w:b/>
          <w:sz w:val="24"/>
          <w:szCs w:val="24"/>
        </w:rPr>
        <w:t xml:space="preserve">Очікувана вартість предмета закупівлі: </w:t>
      </w:r>
      <w:bookmarkStart w:id="2" w:name="_Hlk92784867"/>
      <w:r w:rsidR="00F84D51" w:rsidRPr="00F84D51">
        <w:rPr>
          <w:sz w:val="24"/>
          <w:szCs w:val="24"/>
        </w:rPr>
        <w:t>14 200</w:t>
      </w:r>
      <w:r w:rsidR="00F84D51">
        <w:rPr>
          <w:sz w:val="24"/>
          <w:szCs w:val="24"/>
        </w:rPr>
        <w:t> </w:t>
      </w:r>
      <w:r w:rsidR="00F84D51" w:rsidRPr="00F84D51">
        <w:rPr>
          <w:sz w:val="24"/>
          <w:szCs w:val="24"/>
        </w:rPr>
        <w:t>000</w:t>
      </w:r>
      <w:r w:rsidR="00F84D51">
        <w:rPr>
          <w:sz w:val="24"/>
          <w:szCs w:val="24"/>
        </w:rPr>
        <w:t xml:space="preserve">, 00 </w:t>
      </w:r>
      <w:r>
        <w:rPr>
          <w:sz w:val="24"/>
          <w:szCs w:val="24"/>
        </w:rPr>
        <w:t xml:space="preserve">грн </w:t>
      </w:r>
      <w:bookmarkEnd w:id="2"/>
      <w:r>
        <w:rPr>
          <w:sz w:val="24"/>
          <w:szCs w:val="24"/>
        </w:rPr>
        <w:t>з ПДВ.</w:t>
      </w:r>
    </w:p>
    <w:p w:rsidR="0056382D" w:rsidRDefault="0056382D" w:rsidP="0056382D">
      <w:pPr>
        <w:rPr>
          <w:sz w:val="24"/>
          <w:szCs w:val="24"/>
          <w:shd w:val="clear" w:color="auto" w:fill="FFFFFF"/>
        </w:rPr>
      </w:pPr>
      <w:r>
        <w:rPr>
          <w:b/>
          <w:sz w:val="24"/>
          <w:szCs w:val="24"/>
        </w:rPr>
        <w:t xml:space="preserve">Ідентифікатор закупівлі:   </w:t>
      </w:r>
      <w:r w:rsidR="00F84D51" w:rsidRPr="00F84D51">
        <w:rPr>
          <w:color w:val="333333"/>
          <w:sz w:val="24"/>
          <w:szCs w:val="24"/>
          <w:shd w:val="clear" w:color="auto" w:fill="FFFFFF"/>
        </w:rPr>
        <w:t>UA-2022-02-24-003487-a</w:t>
      </w:r>
    </w:p>
    <w:p w:rsidR="0056382D" w:rsidRDefault="0056382D" w:rsidP="0056382D">
      <w:pPr>
        <w:rPr>
          <w:sz w:val="24"/>
          <w:szCs w:val="24"/>
          <w:shd w:val="clear" w:color="auto" w:fill="FFFFFF"/>
        </w:rPr>
      </w:pPr>
      <w:r>
        <w:rPr>
          <w:b/>
          <w:sz w:val="24"/>
          <w:szCs w:val="24"/>
          <w:shd w:val="clear" w:color="auto" w:fill="FFFFFF"/>
        </w:rPr>
        <w:t xml:space="preserve">Місце поставки: </w:t>
      </w:r>
      <w:r>
        <w:rPr>
          <w:sz w:val="24"/>
          <w:szCs w:val="24"/>
          <w:shd w:val="clear" w:color="auto" w:fill="FFFFFF"/>
        </w:rPr>
        <w:t>36011 м. Полтава, вул. Шевченка, 23</w:t>
      </w:r>
    </w:p>
    <w:p w:rsidR="0056382D" w:rsidRDefault="0056382D" w:rsidP="0056382D">
      <w:pPr>
        <w:rPr>
          <w:sz w:val="24"/>
          <w:szCs w:val="24"/>
          <w:shd w:val="clear" w:color="auto" w:fill="FFFFFF"/>
        </w:rPr>
      </w:pPr>
      <w:r>
        <w:rPr>
          <w:sz w:val="24"/>
          <w:szCs w:val="24"/>
          <w:shd w:val="clear" w:color="auto" w:fill="FFFFFF"/>
        </w:rPr>
        <w:t xml:space="preserve">                                                              </w:t>
      </w:r>
    </w:p>
    <w:p w:rsidR="0056382D" w:rsidRDefault="0056382D" w:rsidP="00FD5FE0">
      <w:pPr>
        <w:ind w:firstLine="0"/>
        <w:rPr>
          <w:b/>
          <w:sz w:val="24"/>
          <w:szCs w:val="24"/>
          <w:u w:val="single"/>
        </w:rPr>
      </w:pPr>
      <w:r>
        <w:rPr>
          <w:b/>
          <w:sz w:val="24"/>
          <w:szCs w:val="24"/>
          <w:u w:val="single"/>
        </w:rPr>
        <w:t>Обґрунтування технічних та якісних характеристик</w:t>
      </w:r>
    </w:p>
    <w:p w:rsidR="00F84D51" w:rsidRPr="00F84D51" w:rsidRDefault="00F84D51" w:rsidP="00F84D51">
      <w:pPr>
        <w:pStyle w:val="1f1"/>
        <w:widowControl/>
        <w:spacing w:line="240" w:lineRule="auto"/>
        <w:ind w:firstLine="709"/>
        <w:jc w:val="both"/>
        <w:rPr>
          <w:sz w:val="24"/>
          <w:szCs w:val="24"/>
          <w:lang w:val="uk-UA"/>
        </w:rPr>
      </w:pPr>
      <w:r w:rsidRPr="00F84D51">
        <w:rPr>
          <w:sz w:val="24"/>
          <w:szCs w:val="24"/>
          <w:lang w:val="uk-UA"/>
        </w:rPr>
        <w:t>Найменування предмета закупівлі: «Реконструкція системи електропостачання із влаштуванням резервного джерела електроживлення соматичного корпусу Комунального підприємства «Полтавська обласна клінічна лікарня ім.М.В.Скліфосовського Полтавської обласної ради» по вул. Шевченка, 23 в м. Полтава, Полтавської області».</w:t>
      </w:r>
    </w:p>
    <w:p w:rsidR="00F84D51" w:rsidRPr="00FB2593" w:rsidRDefault="00F84D51" w:rsidP="00F84D51">
      <w:pPr>
        <w:pStyle w:val="1f1"/>
        <w:widowControl/>
        <w:numPr>
          <w:ilvl w:val="0"/>
          <w:numId w:val="24"/>
        </w:numPr>
        <w:spacing w:line="240" w:lineRule="auto"/>
        <w:ind w:left="0" w:firstLine="709"/>
        <w:jc w:val="both"/>
        <w:rPr>
          <w:sz w:val="24"/>
          <w:szCs w:val="24"/>
        </w:rPr>
      </w:pPr>
      <w:r w:rsidRPr="00FB2593">
        <w:rPr>
          <w:sz w:val="24"/>
          <w:szCs w:val="24"/>
        </w:rPr>
        <w:t xml:space="preserve">Детальний опис, технічні та якісні вимоги </w:t>
      </w:r>
      <w:proofErr w:type="gramStart"/>
      <w:r w:rsidRPr="00FB2593">
        <w:rPr>
          <w:sz w:val="24"/>
          <w:szCs w:val="24"/>
        </w:rPr>
        <w:t>до предмету</w:t>
      </w:r>
      <w:proofErr w:type="gramEnd"/>
      <w:r w:rsidRPr="00FB2593">
        <w:rPr>
          <w:sz w:val="24"/>
          <w:szCs w:val="24"/>
        </w:rPr>
        <w:t xml:space="preserve"> закупівлі із зазначенням переліку документів, які вимагаються від Учасника на підтвердження предмету закупівлі встановленим вимогам:</w:t>
      </w:r>
    </w:p>
    <w:p w:rsidR="00F84D51" w:rsidRPr="00FB2593" w:rsidRDefault="00F84D51" w:rsidP="00F84D51">
      <w:pPr>
        <w:pStyle w:val="1f1"/>
        <w:widowControl/>
        <w:numPr>
          <w:ilvl w:val="0"/>
          <w:numId w:val="25"/>
        </w:numPr>
        <w:spacing w:line="240" w:lineRule="auto"/>
        <w:ind w:left="0" w:firstLine="709"/>
        <w:jc w:val="both"/>
        <w:rPr>
          <w:sz w:val="24"/>
          <w:szCs w:val="24"/>
        </w:rPr>
      </w:pPr>
      <w:r w:rsidRPr="00FB2593">
        <w:rPr>
          <w:sz w:val="24"/>
          <w:szCs w:val="24"/>
        </w:rPr>
        <w:t xml:space="preserve">Роботи повинні бути виконані Учасником відповідно до проектно-кошторисної документації та даного технічного завдання. </w:t>
      </w:r>
    </w:p>
    <w:p w:rsidR="00F84D51" w:rsidRPr="00FB2593" w:rsidRDefault="00F84D51" w:rsidP="00F84D51">
      <w:pPr>
        <w:pStyle w:val="1f1"/>
        <w:widowControl/>
        <w:numPr>
          <w:ilvl w:val="0"/>
          <w:numId w:val="25"/>
        </w:numPr>
        <w:spacing w:line="240" w:lineRule="auto"/>
        <w:ind w:left="0" w:firstLine="709"/>
        <w:jc w:val="both"/>
        <w:rPr>
          <w:sz w:val="24"/>
          <w:szCs w:val="24"/>
        </w:rPr>
      </w:pPr>
      <w:r w:rsidRPr="00FB2593">
        <w:rPr>
          <w:sz w:val="24"/>
          <w:szCs w:val="24"/>
        </w:rPr>
        <w:t xml:space="preserve">Під час виконання робіт на об’єкті Замовника Учасник несе повну відповідальність за дотримання норм та правил техніки безпеки, електробезпеки, охорони праці, пожежної безпеки тощо. </w:t>
      </w:r>
    </w:p>
    <w:p w:rsidR="00F84D51" w:rsidRPr="00FB2593" w:rsidRDefault="00F84D51" w:rsidP="00F84D51">
      <w:pPr>
        <w:pStyle w:val="1f1"/>
        <w:widowControl/>
        <w:numPr>
          <w:ilvl w:val="0"/>
          <w:numId w:val="25"/>
        </w:numPr>
        <w:spacing w:line="240" w:lineRule="auto"/>
        <w:ind w:left="0" w:firstLine="709"/>
        <w:jc w:val="both"/>
        <w:rPr>
          <w:sz w:val="24"/>
          <w:szCs w:val="24"/>
        </w:rPr>
      </w:pPr>
      <w:r w:rsidRPr="00FB2593">
        <w:rPr>
          <w:sz w:val="24"/>
          <w:szCs w:val="24"/>
        </w:rPr>
        <w:t>При виконанні робіт зупинка роботи діючого об’єкту не допускається.</w:t>
      </w:r>
    </w:p>
    <w:p w:rsidR="00F84D51" w:rsidRPr="00FB2593" w:rsidRDefault="00F84D51" w:rsidP="00F84D51">
      <w:pPr>
        <w:pStyle w:val="1f1"/>
        <w:widowControl/>
        <w:numPr>
          <w:ilvl w:val="0"/>
          <w:numId w:val="25"/>
        </w:numPr>
        <w:spacing w:line="240" w:lineRule="auto"/>
        <w:ind w:left="0" w:firstLine="709"/>
        <w:jc w:val="both"/>
        <w:rPr>
          <w:sz w:val="24"/>
          <w:szCs w:val="24"/>
        </w:rPr>
      </w:pPr>
      <w:r w:rsidRPr="00FB2593">
        <w:rPr>
          <w:sz w:val="24"/>
          <w:szCs w:val="24"/>
        </w:rPr>
        <w:t>Забезпечити супровід отримання дозвільних документів на початок виконання будівельних робіт та введення об’єкту в експлуатацію відповідно до діючого законодавства України.</w:t>
      </w:r>
    </w:p>
    <w:p w:rsidR="00F84D51" w:rsidRPr="00FB2593" w:rsidRDefault="00F84D51" w:rsidP="00F84D51">
      <w:pPr>
        <w:pStyle w:val="1f1"/>
        <w:widowControl/>
        <w:numPr>
          <w:ilvl w:val="0"/>
          <w:numId w:val="25"/>
        </w:numPr>
        <w:spacing w:line="240" w:lineRule="auto"/>
        <w:ind w:left="0" w:firstLine="709"/>
        <w:jc w:val="both"/>
        <w:rPr>
          <w:sz w:val="24"/>
          <w:szCs w:val="24"/>
        </w:rPr>
      </w:pPr>
      <w:r w:rsidRPr="00FB2593">
        <w:rPr>
          <w:sz w:val="24"/>
          <w:szCs w:val="24"/>
        </w:rPr>
        <w:t>Учасник повинен виконати повний комплекс пусконалагоджувальних робіт із складанням відповідних актів, технічних звітів, протоколів випробувань та вимірювань згідно чинного законодавства, провести навчання відповідального персоналу замовника, на введеному в експлуатацію об’єкті.</w:t>
      </w:r>
    </w:p>
    <w:p w:rsidR="00F84D51" w:rsidRPr="00FB2593" w:rsidRDefault="00F84D51" w:rsidP="00F84D51">
      <w:pPr>
        <w:pStyle w:val="1f1"/>
        <w:widowControl/>
        <w:numPr>
          <w:ilvl w:val="0"/>
          <w:numId w:val="24"/>
        </w:numPr>
        <w:spacing w:line="240" w:lineRule="auto"/>
        <w:ind w:left="0" w:firstLine="709"/>
        <w:jc w:val="both"/>
        <w:rPr>
          <w:sz w:val="24"/>
          <w:szCs w:val="24"/>
        </w:rPr>
      </w:pPr>
      <w:r w:rsidRPr="00FB2593">
        <w:rPr>
          <w:sz w:val="24"/>
          <w:szCs w:val="24"/>
        </w:rPr>
        <w:t>На Учасника покладається зобов’язання:</w:t>
      </w:r>
    </w:p>
    <w:p w:rsidR="00F84D51" w:rsidRPr="00FB2593" w:rsidRDefault="00F84D51" w:rsidP="00F84D51">
      <w:pPr>
        <w:pStyle w:val="1f1"/>
        <w:widowControl/>
        <w:numPr>
          <w:ilvl w:val="0"/>
          <w:numId w:val="25"/>
        </w:numPr>
        <w:spacing w:line="240" w:lineRule="auto"/>
        <w:ind w:left="0" w:firstLine="709"/>
        <w:jc w:val="both"/>
        <w:rPr>
          <w:sz w:val="24"/>
          <w:szCs w:val="24"/>
        </w:rPr>
      </w:pPr>
      <w:r w:rsidRPr="00FB2593">
        <w:rPr>
          <w:sz w:val="24"/>
          <w:szCs w:val="24"/>
        </w:rPr>
        <w:t>Провести індивідуальні та комплексні випробування електрообладнання із складанням необхідних актів.</w:t>
      </w:r>
    </w:p>
    <w:p w:rsidR="00F84D51" w:rsidRPr="00FB2593" w:rsidRDefault="00F84D51" w:rsidP="00F84D51">
      <w:pPr>
        <w:pStyle w:val="1f1"/>
        <w:widowControl/>
        <w:spacing w:line="240" w:lineRule="auto"/>
        <w:ind w:firstLine="709"/>
        <w:jc w:val="both"/>
        <w:rPr>
          <w:sz w:val="24"/>
          <w:szCs w:val="24"/>
        </w:rPr>
      </w:pPr>
      <w:r w:rsidRPr="00FB2593">
        <w:rPr>
          <w:sz w:val="24"/>
          <w:szCs w:val="24"/>
        </w:rPr>
        <w:t>- Учасник закупівлі визначає загальну ціну пропозиції з урахуванням вимог Закону України «Про ціни і ціноутворення» із змінами і доповненнями, а також ДСТУ БД 1.1-1:2013 «Правила визначення вартості будівництва».</w:t>
      </w:r>
    </w:p>
    <w:p w:rsidR="00F84D51" w:rsidRPr="00FB2593" w:rsidRDefault="00F84D51" w:rsidP="00F84D51">
      <w:pPr>
        <w:pStyle w:val="1f1"/>
        <w:widowControl/>
        <w:numPr>
          <w:ilvl w:val="0"/>
          <w:numId w:val="24"/>
        </w:numPr>
        <w:spacing w:line="240" w:lineRule="auto"/>
        <w:ind w:left="0" w:firstLine="709"/>
        <w:jc w:val="both"/>
        <w:rPr>
          <w:sz w:val="24"/>
          <w:szCs w:val="24"/>
        </w:rPr>
      </w:pPr>
      <w:r w:rsidRPr="00FB2593">
        <w:rPr>
          <w:sz w:val="24"/>
          <w:szCs w:val="24"/>
        </w:rPr>
        <w:t>Учасник повинен розмістити через систему електронних закупівель (завантажити):</w:t>
      </w:r>
    </w:p>
    <w:p w:rsidR="00F84D51" w:rsidRPr="00FB2593" w:rsidRDefault="00F84D51" w:rsidP="00F84D51">
      <w:pPr>
        <w:pStyle w:val="1f1"/>
        <w:widowControl/>
        <w:spacing w:line="240" w:lineRule="auto"/>
        <w:ind w:firstLine="709"/>
        <w:jc w:val="both"/>
        <w:rPr>
          <w:sz w:val="24"/>
          <w:szCs w:val="24"/>
        </w:rPr>
      </w:pPr>
      <w:r w:rsidRPr="00FB2593">
        <w:rPr>
          <w:sz w:val="24"/>
          <w:szCs w:val="24"/>
        </w:rPr>
        <w:t>- Договірну ціну з відповідними кошторисами та розрахунками. До ціни пропозиції Учасника повинні бути включені усі витрати на роботи, які Учасник повинен виконати за Договором, з урахуванням вартості самих робіт, придбання обладнання, супутніх витрат, сплати податків і зборів (або обов’язкових платежів), що сплачуються або мають бути сплачені, усіх інших витрат.</w:t>
      </w:r>
    </w:p>
    <w:p w:rsidR="00F84D51" w:rsidRPr="00FB2593" w:rsidRDefault="00F84D51" w:rsidP="00F84D51">
      <w:pPr>
        <w:pStyle w:val="1f1"/>
        <w:widowControl/>
        <w:spacing w:line="240" w:lineRule="auto"/>
        <w:ind w:firstLine="709"/>
        <w:jc w:val="both"/>
        <w:rPr>
          <w:sz w:val="24"/>
          <w:szCs w:val="24"/>
        </w:rPr>
      </w:pPr>
      <w:r w:rsidRPr="00FB2593">
        <w:rPr>
          <w:sz w:val="24"/>
          <w:szCs w:val="24"/>
        </w:rPr>
        <w:t xml:space="preserve">- Строки виконання робіт </w:t>
      </w:r>
      <w:proofErr w:type="gramStart"/>
      <w:r w:rsidRPr="00FB2593">
        <w:rPr>
          <w:sz w:val="24"/>
          <w:szCs w:val="24"/>
        </w:rPr>
        <w:t xml:space="preserve">-  </w:t>
      </w:r>
      <w:r w:rsidRPr="0003299E">
        <w:rPr>
          <w:b/>
          <w:sz w:val="24"/>
          <w:szCs w:val="24"/>
        </w:rPr>
        <w:t>листопад</w:t>
      </w:r>
      <w:proofErr w:type="gramEnd"/>
      <w:r w:rsidRPr="0003299E">
        <w:rPr>
          <w:b/>
          <w:sz w:val="24"/>
          <w:szCs w:val="24"/>
        </w:rPr>
        <w:t xml:space="preserve"> 2022 року.</w:t>
      </w:r>
    </w:p>
    <w:p w:rsidR="00F84D51" w:rsidRPr="00FB2593" w:rsidRDefault="00F84D51" w:rsidP="00F84D51">
      <w:pPr>
        <w:pStyle w:val="1f1"/>
        <w:widowControl/>
        <w:spacing w:line="240" w:lineRule="auto"/>
        <w:ind w:firstLine="709"/>
        <w:jc w:val="both"/>
        <w:rPr>
          <w:sz w:val="24"/>
          <w:szCs w:val="24"/>
        </w:rPr>
      </w:pPr>
      <w:r w:rsidRPr="00FB2593">
        <w:rPr>
          <w:sz w:val="24"/>
          <w:szCs w:val="24"/>
        </w:rPr>
        <w:t>4. Учасник самостійно відповідає за одержання та дію всіх необхідних дозволів, ліцензій, сертифікатів, відповідно до чинного законодавства та самостійно несе всі витрати на їх отримання.</w:t>
      </w:r>
    </w:p>
    <w:p w:rsidR="00F84D51" w:rsidRPr="00FB2593" w:rsidRDefault="00F84D51" w:rsidP="00F84D51">
      <w:pPr>
        <w:pStyle w:val="1f1"/>
        <w:widowControl/>
        <w:spacing w:line="240" w:lineRule="auto"/>
        <w:ind w:firstLine="709"/>
        <w:jc w:val="both"/>
        <w:rPr>
          <w:sz w:val="24"/>
          <w:szCs w:val="24"/>
        </w:rPr>
      </w:pPr>
      <w:r w:rsidRPr="00FB2593">
        <w:rPr>
          <w:sz w:val="24"/>
          <w:szCs w:val="24"/>
        </w:rPr>
        <w:lastRenderedPageBreak/>
        <w:t xml:space="preserve">5. Переможець формує ціну пропозиції на підставі вартості робіт, які він пропонує виконати за договором, усіх інших витрат, пов’язаних з виконанням робіт замовнику, з урахуванням податків і зборів, що сплачуються або мають бути сплачені, на умовах, викладених в проекті договору про закупівлю, який наведено у Додатку №1 до тендерної документації. </w:t>
      </w:r>
    </w:p>
    <w:p w:rsidR="00F84D51" w:rsidRPr="00FB2593" w:rsidRDefault="00F84D51" w:rsidP="00F84D51">
      <w:pPr>
        <w:pStyle w:val="1f1"/>
        <w:widowControl/>
        <w:spacing w:line="240" w:lineRule="auto"/>
        <w:ind w:firstLine="709"/>
        <w:jc w:val="both"/>
        <w:rPr>
          <w:sz w:val="24"/>
          <w:szCs w:val="24"/>
        </w:rPr>
      </w:pPr>
      <w:r w:rsidRPr="00FB2593">
        <w:rPr>
          <w:sz w:val="24"/>
          <w:szCs w:val="24"/>
        </w:rPr>
        <w:t>6. Переможець процедури закупівлі повинен надати остаточну договірну ціну, локальні кошториси та підтверджуючі розрахунки за статтями витрат, відповідно до вимог кошторисних норм України з визначення вартості будівництва, у сканованому вигляді, завірені підписом уповноваженої особи учасника та складені із застосуванням програмного продукту - комплекс “АВК- 5” або у файлах програмних комплексів, які взаємодіють з ним в частині передавання кошторисної документації та розрахунків договірних цін (файли формату .sts або .bdcu).</w:t>
      </w:r>
    </w:p>
    <w:p w:rsidR="00F84D51" w:rsidRPr="00FB2593" w:rsidRDefault="00F84D51" w:rsidP="00F84D51">
      <w:pPr>
        <w:pStyle w:val="1f1"/>
        <w:widowControl/>
        <w:spacing w:line="240" w:lineRule="auto"/>
        <w:ind w:firstLine="709"/>
        <w:jc w:val="both"/>
        <w:rPr>
          <w:sz w:val="24"/>
          <w:szCs w:val="24"/>
        </w:rPr>
      </w:pPr>
      <w:r w:rsidRPr="00FB2593">
        <w:rPr>
          <w:sz w:val="24"/>
          <w:szCs w:val="24"/>
        </w:rPr>
        <w:t>7. Якщо тендерна пропозиція учасника містить неповний перелік та неповні обсяги робіт (в т. ч. матеріалів поставки замовника: вода, електроенергія), не містить коштів на покриття ризиків (усіх учасників будівництва), ця тендерна пропозиція вважається такою, що не відповідає умовам тендерної документації та відхиляється замовником.</w:t>
      </w:r>
    </w:p>
    <w:p w:rsidR="00F84D51" w:rsidRPr="00FB2593" w:rsidRDefault="00F84D51" w:rsidP="00F84D51">
      <w:pPr>
        <w:pStyle w:val="1f1"/>
        <w:widowControl/>
        <w:spacing w:line="240" w:lineRule="auto"/>
        <w:ind w:firstLine="709"/>
        <w:jc w:val="both"/>
        <w:rPr>
          <w:sz w:val="24"/>
          <w:szCs w:val="24"/>
        </w:rPr>
      </w:pPr>
      <w:r w:rsidRPr="00FB2593">
        <w:rPr>
          <w:sz w:val="24"/>
          <w:szCs w:val="24"/>
        </w:rPr>
        <w:t>8. Договірна ціна, що пропонується за умовами торгів, є твердою та не підлягає перегляду і уточненню, за винятком випадків, обумовлених в проекті договору про закупівлю.</w:t>
      </w:r>
    </w:p>
    <w:p w:rsidR="00F84D51" w:rsidRPr="00FB2593" w:rsidRDefault="00F84D51" w:rsidP="00F84D51">
      <w:pPr>
        <w:pStyle w:val="1f1"/>
        <w:widowControl/>
        <w:spacing w:line="240" w:lineRule="auto"/>
        <w:ind w:firstLine="709"/>
        <w:jc w:val="both"/>
        <w:rPr>
          <w:sz w:val="24"/>
          <w:szCs w:val="24"/>
        </w:rPr>
      </w:pPr>
      <w:r w:rsidRPr="00FB2593">
        <w:rPr>
          <w:sz w:val="24"/>
          <w:szCs w:val="24"/>
        </w:rPr>
        <w:t xml:space="preserve">9. Учасник має право запропонувати устаткування (обладнання) та/або матеріали, еквівалентні передбаченим у проектній документації. </w:t>
      </w:r>
    </w:p>
    <w:p w:rsidR="00F84D51" w:rsidRPr="00FB2593" w:rsidRDefault="00F84D51" w:rsidP="00F84D51">
      <w:pPr>
        <w:pStyle w:val="1f1"/>
        <w:widowControl/>
        <w:spacing w:line="240" w:lineRule="auto"/>
        <w:ind w:firstLine="709"/>
        <w:jc w:val="both"/>
        <w:rPr>
          <w:sz w:val="24"/>
          <w:szCs w:val="24"/>
        </w:rPr>
      </w:pPr>
      <w:r w:rsidRPr="00FB2593">
        <w:rPr>
          <w:sz w:val="24"/>
          <w:szCs w:val="24"/>
        </w:rPr>
        <w:t xml:space="preserve">10. Учаснику, який пропонує устаткування (обладнання) та/або матеріали еквівалентні зазначеним у проектній документації, необхідно за власні кошти виконати: </w:t>
      </w:r>
    </w:p>
    <w:p w:rsidR="00F84D51" w:rsidRPr="00FB2593" w:rsidRDefault="00F84D51" w:rsidP="00F84D51">
      <w:pPr>
        <w:pStyle w:val="1f1"/>
        <w:widowControl/>
        <w:spacing w:line="240" w:lineRule="auto"/>
        <w:ind w:firstLine="709"/>
        <w:jc w:val="both"/>
        <w:rPr>
          <w:sz w:val="24"/>
          <w:szCs w:val="24"/>
        </w:rPr>
      </w:pPr>
      <w:r w:rsidRPr="00FB2593">
        <w:rPr>
          <w:sz w:val="24"/>
          <w:szCs w:val="24"/>
        </w:rPr>
        <w:t>- розробку проектної документації у відповідності до вимог Порядку затвердження проектів будівництва і проведення їх експертизи, затвердженого постановою Кабінету Міністрів України від 11 травня 2011 року № 560 (зі змінами та вихідних даних Замовника (Завдання на проектування, експертний звіт) та надати замовнику розроблену проектну документацію у складі тендерної пропозиції, яка отримала позитивний експертний звіт та сам позитивний експертний звіт.</w:t>
      </w:r>
    </w:p>
    <w:p w:rsidR="00F84D51" w:rsidRPr="00FB2593" w:rsidRDefault="00F84D51" w:rsidP="00F84D51">
      <w:pPr>
        <w:pStyle w:val="1f1"/>
        <w:widowControl/>
        <w:spacing w:line="240" w:lineRule="auto"/>
        <w:ind w:firstLine="709"/>
        <w:jc w:val="both"/>
        <w:rPr>
          <w:sz w:val="24"/>
          <w:szCs w:val="24"/>
        </w:rPr>
      </w:pPr>
      <w:r w:rsidRPr="00FB2593">
        <w:rPr>
          <w:sz w:val="24"/>
          <w:szCs w:val="24"/>
        </w:rPr>
        <w:t>11. Договірна ціна учасника та розрахунки до неї повинні бути розраховані відповідно до Кошторисних норм України з визначення вартості будівництва і повинні містити повний перелік та обсяги будівельних робіт згідно з кошторисною документацією.</w:t>
      </w:r>
    </w:p>
    <w:p w:rsidR="00F84D51" w:rsidRPr="00FB2593" w:rsidRDefault="00F84D51" w:rsidP="00F84D51">
      <w:pPr>
        <w:pStyle w:val="1f1"/>
        <w:widowControl/>
        <w:spacing w:line="240" w:lineRule="auto"/>
        <w:ind w:firstLine="709"/>
        <w:jc w:val="both"/>
        <w:rPr>
          <w:sz w:val="24"/>
          <w:szCs w:val="24"/>
        </w:rPr>
      </w:pPr>
      <w:r w:rsidRPr="00FB2593">
        <w:rPr>
          <w:sz w:val="24"/>
          <w:szCs w:val="24"/>
        </w:rPr>
        <w:t xml:space="preserve">12. Окремим файлом учасник завантажує в електронному вигляді договірну ціну, локальні кошториси та підтверджуючі розрахунки за статтями витрат, складені у програмному комплексі “АВК- 5” або у файлах програмних комплексів, які взаємодіють з ним в частині передавання кошторисної документації та розрахунків договірних цін (файли </w:t>
      </w:r>
      <w:proofErr w:type="gramStart"/>
      <w:r w:rsidRPr="00FB2593">
        <w:rPr>
          <w:sz w:val="24"/>
          <w:szCs w:val="24"/>
        </w:rPr>
        <w:t>формату .sts</w:t>
      </w:r>
      <w:proofErr w:type="gramEnd"/>
      <w:r w:rsidRPr="00FB2593">
        <w:rPr>
          <w:sz w:val="24"/>
          <w:szCs w:val="24"/>
        </w:rPr>
        <w:t xml:space="preserve"> або .bdcu).</w:t>
      </w:r>
    </w:p>
    <w:p w:rsidR="00F84D51" w:rsidRPr="00FB2593" w:rsidRDefault="00F84D51" w:rsidP="00F84D51">
      <w:pPr>
        <w:pStyle w:val="1f1"/>
        <w:widowControl/>
        <w:spacing w:line="240" w:lineRule="auto"/>
        <w:ind w:firstLine="709"/>
        <w:jc w:val="both"/>
        <w:rPr>
          <w:sz w:val="24"/>
          <w:szCs w:val="24"/>
        </w:rPr>
      </w:pPr>
      <w:r w:rsidRPr="00FB2593">
        <w:rPr>
          <w:sz w:val="24"/>
          <w:szCs w:val="24"/>
        </w:rPr>
        <w:t>13. Переможець процедури закупівлі несе відповідальність за достовірність і правильність розрахунку тендерної пропозиції (цінової) за результатами проведеного електронного аукціону.</w:t>
      </w:r>
    </w:p>
    <w:p w:rsidR="00F84D51" w:rsidRPr="00FB2593" w:rsidRDefault="00F84D51" w:rsidP="00F84D51">
      <w:pPr>
        <w:pStyle w:val="1f1"/>
        <w:widowControl/>
        <w:spacing w:line="240" w:lineRule="auto"/>
        <w:ind w:firstLine="709"/>
        <w:jc w:val="both"/>
        <w:rPr>
          <w:sz w:val="24"/>
          <w:szCs w:val="24"/>
        </w:rPr>
      </w:pPr>
      <w:r w:rsidRPr="00FB2593">
        <w:rPr>
          <w:sz w:val="24"/>
          <w:szCs w:val="24"/>
        </w:rPr>
        <w:t>14. Не врахована переможцем процедури закупівлі вартість окремих послуг не сплачується замовником окремо, а витрати на їх виконання вважаються врахованими у загальній ціні його пропозиції.</w:t>
      </w:r>
    </w:p>
    <w:p w:rsidR="00F84D51" w:rsidRPr="00FB2593" w:rsidRDefault="00F84D51" w:rsidP="00F84D51">
      <w:pPr>
        <w:pStyle w:val="1f1"/>
        <w:widowControl/>
        <w:spacing w:line="240" w:lineRule="auto"/>
        <w:ind w:firstLine="709"/>
        <w:jc w:val="both"/>
        <w:rPr>
          <w:sz w:val="24"/>
          <w:szCs w:val="24"/>
        </w:rPr>
      </w:pPr>
      <w:r w:rsidRPr="00FB2593">
        <w:rPr>
          <w:sz w:val="24"/>
          <w:szCs w:val="24"/>
        </w:rPr>
        <w:t>15</w:t>
      </w:r>
      <w:r w:rsidRPr="00FB2593">
        <w:rPr>
          <w:b/>
          <w:sz w:val="24"/>
          <w:szCs w:val="24"/>
        </w:rPr>
        <w:t>. Вимоги до пропозиції Учасника</w:t>
      </w:r>
      <w:r w:rsidRPr="00FB2593">
        <w:rPr>
          <w:sz w:val="24"/>
          <w:szCs w:val="24"/>
        </w:rPr>
        <w:t>: надати у електронному вигляді (завантажити скановані, засвідчені у встановленому законодавством порядку) копії наступних документів:</w:t>
      </w:r>
    </w:p>
    <w:p w:rsidR="00F84D51" w:rsidRPr="00FB2593" w:rsidRDefault="00F84D51" w:rsidP="00F84D51">
      <w:pPr>
        <w:pStyle w:val="1f1"/>
        <w:widowControl/>
        <w:spacing w:line="240" w:lineRule="auto"/>
        <w:ind w:firstLine="709"/>
        <w:jc w:val="both"/>
        <w:rPr>
          <w:sz w:val="24"/>
          <w:szCs w:val="24"/>
        </w:rPr>
      </w:pPr>
      <w:r w:rsidRPr="00FB2593">
        <w:rPr>
          <w:sz w:val="24"/>
          <w:szCs w:val="24"/>
        </w:rPr>
        <w:t>- Договірну ціну з відповідними кошторисами та розрахунками з урахуванням вимог Закону України «Про ціни і ціноутворення» із змінами і доповненнями, а також ДСТУ БД 1.1-1:2013 «Правила визначення вартості будівництва».</w:t>
      </w:r>
    </w:p>
    <w:p w:rsidR="00F84D51" w:rsidRPr="00FB2593" w:rsidRDefault="00F84D51" w:rsidP="00F84D51">
      <w:pPr>
        <w:pStyle w:val="1f1"/>
        <w:widowControl/>
        <w:spacing w:line="240" w:lineRule="auto"/>
        <w:ind w:firstLine="709"/>
        <w:jc w:val="both"/>
        <w:rPr>
          <w:sz w:val="24"/>
          <w:szCs w:val="24"/>
        </w:rPr>
      </w:pPr>
      <w:r w:rsidRPr="00FB2593">
        <w:rPr>
          <w:sz w:val="24"/>
          <w:szCs w:val="24"/>
        </w:rPr>
        <w:t>- Довідку в довільній формі про наявність в учасника процедури закупівлі обладнання, матеріально-технічної бази та технологій, необхідних для виконання робіт, що є предметом закупівлі</w:t>
      </w:r>
    </w:p>
    <w:p w:rsidR="00F84D51" w:rsidRPr="00FB2593" w:rsidRDefault="00F84D51" w:rsidP="00F84D51">
      <w:pPr>
        <w:pStyle w:val="1f1"/>
        <w:widowControl/>
        <w:spacing w:line="240" w:lineRule="auto"/>
        <w:ind w:firstLine="709"/>
        <w:jc w:val="both"/>
        <w:rPr>
          <w:sz w:val="24"/>
          <w:szCs w:val="24"/>
        </w:rPr>
      </w:pPr>
      <w:r w:rsidRPr="00FB2593">
        <w:rPr>
          <w:sz w:val="24"/>
          <w:szCs w:val="24"/>
        </w:rPr>
        <w:lastRenderedPageBreak/>
        <w:t>- Довідка в довільній формі наявність в учасника процедури закупівлі працівників відповідної</w:t>
      </w:r>
      <w:r w:rsidRPr="00FB2593">
        <w:rPr>
          <w:sz w:val="24"/>
          <w:szCs w:val="24"/>
          <w:u w:val="single"/>
        </w:rPr>
        <w:t xml:space="preserve"> </w:t>
      </w:r>
      <w:r w:rsidRPr="00FB2593">
        <w:rPr>
          <w:sz w:val="24"/>
          <w:szCs w:val="24"/>
        </w:rPr>
        <w:t>кваліфікації, які мають необхідні знання та досвід.</w:t>
      </w:r>
    </w:p>
    <w:p w:rsidR="00F84D51" w:rsidRPr="00FB2593" w:rsidRDefault="00F84D51" w:rsidP="00F84D51">
      <w:pPr>
        <w:pStyle w:val="1f1"/>
        <w:widowControl/>
        <w:spacing w:line="240" w:lineRule="auto"/>
        <w:ind w:firstLine="709"/>
        <w:jc w:val="both"/>
        <w:rPr>
          <w:sz w:val="24"/>
          <w:szCs w:val="24"/>
        </w:rPr>
      </w:pPr>
      <w:r w:rsidRPr="00FB2593">
        <w:rPr>
          <w:sz w:val="24"/>
          <w:szCs w:val="24"/>
        </w:rPr>
        <w:t>- Детальний графік виконання всіх робіт.</w:t>
      </w:r>
    </w:p>
    <w:p w:rsidR="00F84D51" w:rsidRPr="00FB2593" w:rsidRDefault="00F84D51" w:rsidP="00F84D51">
      <w:pPr>
        <w:pStyle w:val="1f1"/>
        <w:widowControl/>
        <w:spacing w:line="240" w:lineRule="auto"/>
        <w:ind w:firstLine="709"/>
        <w:jc w:val="both"/>
        <w:rPr>
          <w:sz w:val="24"/>
          <w:szCs w:val="24"/>
        </w:rPr>
      </w:pPr>
      <w:r w:rsidRPr="00FB2593">
        <w:rPr>
          <w:sz w:val="24"/>
          <w:szCs w:val="24"/>
        </w:rPr>
        <w:t xml:space="preserve">- Довідку в довільній формі, що містить підтвердження спроможності Учасника виконання робіт: дозволи, ліцензії тощо. </w:t>
      </w:r>
    </w:p>
    <w:p w:rsidR="00F84D51" w:rsidRPr="00FB2593" w:rsidRDefault="00F84D51" w:rsidP="00F84D51">
      <w:pPr>
        <w:pStyle w:val="1f1"/>
        <w:widowControl/>
        <w:spacing w:line="240" w:lineRule="auto"/>
        <w:ind w:firstLine="709"/>
        <w:jc w:val="both"/>
        <w:rPr>
          <w:sz w:val="24"/>
          <w:szCs w:val="24"/>
        </w:rPr>
      </w:pPr>
      <w:r w:rsidRPr="00FB2593">
        <w:rPr>
          <w:sz w:val="24"/>
          <w:szCs w:val="24"/>
        </w:rPr>
        <w:t>- Надати копії відповідних дозвільних документів, що передбачені діючим законодавством для даного класу об’єктів будівництва.</w:t>
      </w:r>
    </w:p>
    <w:p w:rsidR="00F84D51" w:rsidRPr="00FB2593" w:rsidRDefault="00F84D51" w:rsidP="00F84D51">
      <w:pPr>
        <w:pStyle w:val="1f1"/>
        <w:widowControl/>
        <w:spacing w:line="240" w:lineRule="auto"/>
        <w:ind w:firstLine="709"/>
        <w:jc w:val="both"/>
        <w:rPr>
          <w:sz w:val="24"/>
          <w:szCs w:val="24"/>
        </w:rPr>
      </w:pPr>
      <w:r w:rsidRPr="00FB2593">
        <w:rPr>
          <w:sz w:val="24"/>
          <w:szCs w:val="24"/>
        </w:rPr>
        <w:t>- Технічні характеристики та специфікації (комплектації) обладнання, що пропонується до постачання</w:t>
      </w:r>
    </w:p>
    <w:p w:rsidR="00F84D51" w:rsidRPr="00FB2593" w:rsidRDefault="00F84D51" w:rsidP="00F84D51">
      <w:pPr>
        <w:pStyle w:val="1f1"/>
        <w:widowControl/>
        <w:spacing w:line="240" w:lineRule="auto"/>
        <w:ind w:firstLine="709"/>
        <w:jc w:val="both"/>
        <w:rPr>
          <w:sz w:val="24"/>
          <w:szCs w:val="24"/>
        </w:rPr>
      </w:pPr>
      <w:r w:rsidRPr="00FB2593">
        <w:rPr>
          <w:sz w:val="24"/>
          <w:szCs w:val="24"/>
        </w:rPr>
        <w:t>- Надати лист заводу-виробника дизель-генератора або уповноваженого його представника щодо підтвердження можливості постачання дизель-генератору Учасником.</w:t>
      </w:r>
    </w:p>
    <w:p w:rsidR="00F84D51" w:rsidRPr="00FB2593" w:rsidRDefault="00F84D51" w:rsidP="00F84D51">
      <w:pPr>
        <w:pStyle w:val="1f1"/>
        <w:widowControl/>
        <w:spacing w:line="240" w:lineRule="auto"/>
        <w:ind w:firstLine="709"/>
        <w:jc w:val="both"/>
        <w:rPr>
          <w:sz w:val="24"/>
          <w:szCs w:val="24"/>
        </w:rPr>
      </w:pPr>
      <w:r w:rsidRPr="00FB2593">
        <w:rPr>
          <w:sz w:val="24"/>
          <w:szCs w:val="24"/>
        </w:rPr>
        <w:t>- Завірені Учасником копії чинних (дійсних) посвідчень про перевірку знань з електробезпеки.</w:t>
      </w:r>
    </w:p>
    <w:p w:rsidR="00F84D51" w:rsidRPr="00FB2593" w:rsidRDefault="00F84D51" w:rsidP="00F84D51">
      <w:pPr>
        <w:pStyle w:val="1f1"/>
        <w:widowControl/>
        <w:spacing w:line="240" w:lineRule="auto"/>
        <w:ind w:firstLine="709"/>
        <w:jc w:val="both"/>
        <w:rPr>
          <w:sz w:val="24"/>
          <w:szCs w:val="24"/>
        </w:rPr>
      </w:pPr>
      <w:r w:rsidRPr="00FB2593">
        <w:rPr>
          <w:sz w:val="24"/>
          <w:szCs w:val="24"/>
        </w:rPr>
        <w:t xml:space="preserve">- Наявність документально підтвердженого досвіду виконання аналогічного (аналогічних) </w:t>
      </w:r>
      <w:r w:rsidRPr="00FB2593">
        <w:rPr>
          <w:b/>
          <w:sz w:val="24"/>
          <w:szCs w:val="24"/>
          <w:u w:val="single"/>
        </w:rPr>
        <w:t>за предметом закупівлі</w:t>
      </w:r>
      <w:r w:rsidRPr="00FB2593">
        <w:rPr>
          <w:sz w:val="24"/>
          <w:szCs w:val="24"/>
        </w:rPr>
        <w:t xml:space="preserve"> договору (договорів).</w:t>
      </w:r>
    </w:p>
    <w:p w:rsidR="00F84D51" w:rsidRPr="00FB2593" w:rsidRDefault="00F84D51" w:rsidP="00F84D51">
      <w:pPr>
        <w:pStyle w:val="1f1"/>
        <w:widowControl/>
        <w:spacing w:line="240" w:lineRule="auto"/>
        <w:ind w:firstLine="709"/>
        <w:jc w:val="both"/>
        <w:rPr>
          <w:sz w:val="24"/>
          <w:szCs w:val="24"/>
        </w:rPr>
      </w:pPr>
      <w:r w:rsidRPr="00FB2593">
        <w:rPr>
          <w:sz w:val="24"/>
          <w:szCs w:val="24"/>
        </w:rPr>
        <w:t xml:space="preserve"> - Надати довідку за підписом уповноваженої особи Учасника та завірений печаткою </w:t>
      </w:r>
      <w:r w:rsidRPr="00FB2593">
        <w:rPr>
          <w:i/>
          <w:iCs/>
          <w:sz w:val="24"/>
          <w:szCs w:val="24"/>
        </w:rPr>
        <w:t>(у разі її використання)</w:t>
      </w:r>
      <w:r w:rsidRPr="00FB2593">
        <w:rPr>
          <w:sz w:val="24"/>
          <w:szCs w:val="24"/>
        </w:rPr>
        <w:t xml:space="preserve"> з інформацією про виконання аналогічного договору (договорів) з аналогічним предметом закупівлі, який зазначено в даній тендерній документації. </w:t>
      </w:r>
    </w:p>
    <w:p w:rsidR="00F84D51" w:rsidRPr="00FB2593" w:rsidRDefault="00F84D51" w:rsidP="00F84D51">
      <w:pPr>
        <w:pStyle w:val="1f1"/>
        <w:widowControl/>
        <w:spacing w:line="240" w:lineRule="auto"/>
        <w:ind w:firstLine="709"/>
        <w:jc w:val="both"/>
        <w:rPr>
          <w:sz w:val="24"/>
          <w:szCs w:val="24"/>
        </w:rPr>
      </w:pPr>
      <w:r w:rsidRPr="00FB2593">
        <w:rPr>
          <w:sz w:val="24"/>
          <w:szCs w:val="24"/>
        </w:rPr>
        <w:t>- Надати відгуки замовників щодо позитивного досвіду виконання аналогічних предмету закупівлі робіт.</w:t>
      </w: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160" w:line="257" w:lineRule="auto"/>
        <w:ind w:firstLine="720"/>
        <w:jc w:val="both"/>
      </w:pPr>
    </w:p>
    <w:p w:rsidR="00F84D51" w:rsidRDefault="00F84D51" w:rsidP="00F84D51">
      <w:pPr>
        <w:pStyle w:val="1f1"/>
        <w:spacing w:after="540"/>
        <w:jc w:val="right"/>
      </w:pPr>
      <w:r>
        <w:rPr>
          <w:i/>
          <w:iCs/>
        </w:rPr>
        <w:t>Додаток Д (Е) довідковий</w:t>
      </w:r>
      <w:r>
        <w:rPr>
          <w:i/>
          <w:iCs/>
        </w:rPr>
        <w:br/>
        <w:t>до ДБН А.2.2-3:2014</w:t>
      </w:r>
      <w:r>
        <w:rPr>
          <w:i/>
          <w:iCs/>
        </w:rPr>
        <w:br/>
        <w:t>затверджений Наказом</w:t>
      </w:r>
      <w:r>
        <w:rPr>
          <w:i/>
          <w:iCs/>
        </w:rPr>
        <w:br/>
        <w:t>Мінрегіонбуду України</w:t>
      </w:r>
      <w:r>
        <w:rPr>
          <w:i/>
          <w:iCs/>
        </w:rPr>
        <w:br/>
        <w:t>від 04.06.2014 № 163</w:t>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5141"/>
        <w:gridCol w:w="1361"/>
        <w:gridCol w:w="1361"/>
        <w:gridCol w:w="1390"/>
      </w:tblGrid>
      <w:tr w:rsidR="00F84D51" w:rsidTr="000B58B1">
        <w:trPr>
          <w:trHeight w:hRule="exact" w:val="493"/>
          <w:jc w:val="center"/>
        </w:trPr>
        <w:tc>
          <w:tcPr>
            <w:tcW w:w="576" w:type="dxa"/>
            <w:tcBorders>
              <w:top w:val="single" w:sz="4" w:space="0" w:color="auto"/>
              <w:left w:val="single" w:sz="4" w:space="0" w:color="auto"/>
            </w:tcBorders>
            <w:shd w:val="clear" w:color="auto" w:fill="FFFFFF"/>
            <w:vAlign w:val="bottom"/>
          </w:tcPr>
          <w:p w:rsidR="00F84D51" w:rsidRDefault="00F84D51" w:rsidP="000B58B1">
            <w:pPr>
              <w:pStyle w:val="affa"/>
              <w:ind w:firstLine="160"/>
            </w:pPr>
            <w:r>
              <w:t>№</w:t>
            </w:r>
          </w:p>
          <w:p w:rsidR="00F84D51" w:rsidRDefault="00F84D51" w:rsidP="000B58B1">
            <w:pPr>
              <w:pStyle w:val="affa"/>
              <w:ind w:firstLine="160"/>
            </w:pPr>
            <w:r>
              <w:t>п/п</w:t>
            </w:r>
          </w:p>
        </w:tc>
        <w:tc>
          <w:tcPr>
            <w:tcW w:w="5141" w:type="dxa"/>
            <w:tcBorders>
              <w:top w:val="single" w:sz="4" w:space="0" w:color="auto"/>
              <w:left w:val="single" w:sz="4" w:space="0" w:color="auto"/>
            </w:tcBorders>
            <w:shd w:val="clear" w:color="auto" w:fill="FFFFFF"/>
            <w:vAlign w:val="bottom"/>
          </w:tcPr>
          <w:p w:rsidR="00F84D51" w:rsidRDefault="00F84D51" w:rsidP="000B58B1">
            <w:pPr>
              <w:pStyle w:val="affa"/>
              <w:jc w:val="center"/>
            </w:pPr>
            <w:r>
              <w:t>Найменування робіт та витрат</w:t>
            </w:r>
          </w:p>
        </w:tc>
        <w:tc>
          <w:tcPr>
            <w:tcW w:w="1361" w:type="dxa"/>
            <w:tcBorders>
              <w:top w:val="single" w:sz="4" w:space="0" w:color="auto"/>
              <w:left w:val="single" w:sz="4" w:space="0" w:color="auto"/>
            </w:tcBorders>
            <w:shd w:val="clear" w:color="auto" w:fill="FFFFFF"/>
            <w:vAlign w:val="bottom"/>
          </w:tcPr>
          <w:p w:rsidR="00F84D51" w:rsidRDefault="00F84D51" w:rsidP="000B58B1">
            <w:pPr>
              <w:pStyle w:val="affa"/>
              <w:spacing w:line="259" w:lineRule="auto"/>
              <w:jc w:val="center"/>
            </w:pPr>
            <w:r>
              <w:t>Одиниця виміру</w:t>
            </w:r>
          </w:p>
        </w:tc>
        <w:tc>
          <w:tcPr>
            <w:tcW w:w="1361" w:type="dxa"/>
            <w:tcBorders>
              <w:top w:val="single" w:sz="4" w:space="0" w:color="auto"/>
              <w:left w:val="single" w:sz="4" w:space="0" w:color="auto"/>
            </w:tcBorders>
            <w:shd w:val="clear" w:color="auto" w:fill="FFFFFF"/>
            <w:vAlign w:val="center"/>
          </w:tcPr>
          <w:p w:rsidR="00F84D51" w:rsidRDefault="00F84D51" w:rsidP="000B58B1">
            <w:pPr>
              <w:pStyle w:val="affa"/>
              <w:ind w:right="240"/>
              <w:jc w:val="center"/>
            </w:pPr>
            <w:r>
              <w:t>Кількість</w:t>
            </w:r>
          </w:p>
        </w:tc>
        <w:tc>
          <w:tcPr>
            <w:tcW w:w="1390" w:type="dxa"/>
            <w:tcBorders>
              <w:top w:val="single" w:sz="4" w:space="0" w:color="auto"/>
              <w:left w:val="single" w:sz="4" w:space="0" w:color="auto"/>
              <w:right w:val="single" w:sz="4" w:space="0" w:color="auto"/>
            </w:tcBorders>
            <w:shd w:val="clear" w:color="auto" w:fill="FFFFFF"/>
            <w:vAlign w:val="center"/>
          </w:tcPr>
          <w:p w:rsidR="00F84D51" w:rsidRDefault="00F84D51" w:rsidP="000B58B1">
            <w:pPr>
              <w:pStyle w:val="affa"/>
              <w:ind w:firstLine="260"/>
              <w:jc w:val="center"/>
            </w:pPr>
            <w:r>
              <w:t>Примітка</w:t>
            </w:r>
          </w:p>
        </w:tc>
      </w:tr>
      <w:tr w:rsidR="00F84D51" w:rsidTr="000B58B1">
        <w:trPr>
          <w:trHeight w:hRule="exact" w:val="234"/>
          <w:jc w:val="center"/>
        </w:trPr>
        <w:tc>
          <w:tcPr>
            <w:tcW w:w="576" w:type="dxa"/>
            <w:tcBorders>
              <w:top w:val="single" w:sz="4" w:space="0" w:color="auto"/>
              <w:left w:val="single" w:sz="4" w:space="0" w:color="auto"/>
            </w:tcBorders>
            <w:shd w:val="clear" w:color="auto" w:fill="FFFFFF"/>
          </w:tcPr>
          <w:p w:rsidR="00F84D51" w:rsidRDefault="00F84D51" w:rsidP="000B58B1">
            <w:pPr>
              <w:pStyle w:val="affa"/>
              <w:ind w:firstLine="200"/>
            </w:pPr>
            <w:r>
              <w:t>1</w:t>
            </w:r>
          </w:p>
        </w:tc>
        <w:tc>
          <w:tcPr>
            <w:tcW w:w="5141" w:type="dxa"/>
            <w:tcBorders>
              <w:top w:val="single" w:sz="4" w:space="0" w:color="auto"/>
              <w:left w:val="single" w:sz="4" w:space="0" w:color="auto"/>
            </w:tcBorders>
            <w:shd w:val="clear" w:color="auto" w:fill="FFFFFF"/>
          </w:tcPr>
          <w:p w:rsidR="00F84D51" w:rsidRDefault="00F84D51" w:rsidP="000B58B1">
            <w:pPr>
              <w:pStyle w:val="affa"/>
              <w:jc w:val="center"/>
            </w:pPr>
            <w:r>
              <w:t>2</w:t>
            </w:r>
          </w:p>
        </w:tc>
        <w:tc>
          <w:tcPr>
            <w:tcW w:w="1361" w:type="dxa"/>
            <w:tcBorders>
              <w:top w:val="single" w:sz="4" w:space="0" w:color="auto"/>
              <w:left w:val="single" w:sz="4" w:space="0" w:color="auto"/>
            </w:tcBorders>
            <w:shd w:val="clear" w:color="auto" w:fill="FFFFFF"/>
          </w:tcPr>
          <w:p w:rsidR="00F84D51" w:rsidRDefault="00F84D51" w:rsidP="000B58B1">
            <w:pPr>
              <w:pStyle w:val="affa"/>
              <w:jc w:val="center"/>
            </w:pPr>
            <w:r>
              <w:t>3</w:t>
            </w:r>
          </w:p>
        </w:tc>
        <w:tc>
          <w:tcPr>
            <w:tcW w:w="1361" w:type="dxa"/>
            <w:tcBorders>
              <w:top w:val="single" w:sz="4" w:space="0" w:color="auto"/>
              <w:left w:val="single" w:sz="4" w:space="0" w:color="auto"/>
            </w:tcBorders>
            <w:shd w:val="clear" w:color="auto" w:fill="FFFFFF"/>
          </w:tcPr>
          <w:p w:rsidR="00F84D51" w:rsidRDefault="00F84D51" w:rsidP="000B58B1">
            <w:pPr>
              <w:pStyle w:val="affa"/>
              <w:ind w:firstLine="600"/>
              <w:jc w:val="center"/>
            </w:pPr>
            <w:r>
              <w:t>4</w:t>
            </w:r>
          </w:p>
        </w:tc>
        <w:tc>
          <w:tcPr>
            <w:tcW w:w="1390" w:type="dxa"/>
            <w:tcBorders>
              <w:top w:val="single" w:sz="4" w:space="0" w:color="auto"/>
              <w:left w:val="single" w:sz="4" w:space="0" w:color="auto"/>
              <w:right w:val="single" w:sz="4" w:space="0" w:color="auto"/>
            </w:tcBorders>
            <w:shd w:val="clear" w:color="auto" w:fill="FFFFFF"/>
          </w:tcPr>
          <w:p w:rsidR="00F84D51" w:rsidRDefault="00F84D51" w:rsidP="000B58B1">
            <w:pPr>
              <w:pStyle w:val="affa"/>
              <w:jc w:val="center"/>
            </w:pPr>
            <w:r>
              <w:t>5</w:t>
            </w:r>
          </w:p>
        </w:tc>
      </w:tr>
      <w:tr w:rsidR="00F84D51" w:rsidTr="000B58B1">
        <w:trPr>
          <w:trHeight w:hRule="exact" w:val="328"/>
          <w:jc w:val="center"/>
        </w:trPr>
        <w:tc>
          <w:tcPr>
            <w:tcW w:w="576" w:type="dxa"/>
            <w:tcBorders>
              <w:top w:val="single" w:sz="4" w:space="0" w:color="auto"/>
              <w:left w:val="single" w:sz="4" w:space="0" w:color="auto"/>
            </w:tcBorders>
            <w:shd w:val="clear" w:color="auto" w:fill="FFFFFF"/>
          </w:tcPr>
          <w:p w:rsidR="00F84D51" w:rsidRDefault="00F84D51" w:rsidP="000B58B1">
            <w:pPr>
              <w:rPr>
                <w:sz w:val="10"/>
                <w:szCs w:val="10"/>
              </w:rPr>
            </w:pPr>
          </w:p>
        </w:tc>
        <w:tc>
          <w:tcPr>
            <w:tcW w:w="5141" w:type="dxa"/>
            <w:tcBorders>
              <w:top w:val="single" w:sz="4" w:space="0" w:color="auto"/>
              <w:left w:val="single" w:sz="4" w:space="0" w:color="auto"/>
            </w:tcBorders>
            <w:shd w:val="clear" w:color="auto" w:fill="FFFFFF"/>
          </w:tcPr>
          <w:p w:rsidR="00F84D51" w:rsidRDefault="00F84D51" w:rsidP="000B58B1">
            <w:pPr>
              <w:pStyle w:val="affa"/>
              <w:ind w:firstLine="300"/>
            </w:pPr>
            <w:r>
              <w:rPr>
                <w:u w:val="single"/>
              </w:rPr>
              <w:t>Локальний кошторис 02-01-01 на будівельні роботи</w:t>
            </w:r>
          </w:p>
        </w:tc>
        <w:tc>
          <w:tcPr>
            <w:tcW w:w="1361" w:type="dxa"/>
            <w:tcBorders>
              <w:top w:val="single" w:sz="4" w:space="0" w:color="auto"/>
              <w:left w:val="single" w:sz="4" w:space="0" w:color="auto"/>
            </w:tcBorders>
            <w:shd w:val="clear" w:color="auto" w:fill="FFFFFF"/>
          </w:tcPr>
          <w:p w:rsidR="00F84D51" w:rsidRDefault="00F84D51" w:rsidP="000B58B1">
            <w:pPr>
              <w:jc w:val="center"/>
              <w:rPr>
                <w:sz w:val="10"/>
                <w:szCs w:val="10"/>
              </w:rPr>
            </w:pPr>
          </w:p>
        </w:tc>
        <w:tc>
          <w:tcPr>
            <w:tcW w:w="1361" w:type="dxa"/>
            <w:tcBorders>
              <w:top w:val="single" w:sz="4" w:space="0" w:color="auto"/>
              <w:left w:val="single" w:sz="4" w:space="0" w:color="auto"/>
            </w:tcBorders>
            <w:shd w:val="clear" w:color="auto" w:fill="FFFFFF"/>
          </w:tcPr>
          <w:p w:rsidR="00F84D51" w:rsidRDefault="00F84D51" w:rsidP="000B58B1">
            <w:pPr>
              <w:jc w:val="center"/>
              <w:rPr>
                <w:sz w:val="10"/>
                <w:szCs w:val="10"/>
              </w:rPr>
            </w:pPr>
          </w:p>
        </w:tc>
        <w:tc>
          <w:tcPr>
            <w:tcW w:w="1390" w:type="dxa"/>
            <w:tcBorders>
              <w:top w:val="single" w:sz="4" w:space="0" w:color="auto"/>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00"/>
          <w:jc w:val="center"/>
        </w:trPr>
        <w:tc>
          <w:tcPr>
            <w:tcW w:w="576" w:type="dxa"/>
            <w:tcBorders>
              <w:left w:val="single" w:sz="4" w:space="0" w:color="auto"/>
            </w:tcBorders>
            <w:shd w:val="clear" w:color="auto" w:fill="FFFFFF"/>
          </w:tcPr>
          <w:p w:rsidR="00F84D51" w:rsidRDefault="00F84D51" w:rsidP="000B58B1">
            <w:pPr>
              <w:rPr>
                <w:sz w:val="10"/>
                <w:szCs w:val="10"/>
              </w:rPr>
            </w:pPr>
          </w:p>
        </w:tc>
        <w:tc>
          <w:tcPr>
            <w:tcW w:w="5141" w:type="dxa"/>
            <w:tcBorders>
              <w:left w:val="single" w:sz="4" w:space="0" w:color="auto"/>
            </w:tcBorders>
            <w:shd w:val="clear" w:color="auto" w:fill="FFFFFF"/>
            <w:vAlign w:val="center"/>
          </w:tcPr>
          <w:p w:rsidR="00F84D51" w:rsidRDefault="00F84D51" w:rsidP="000B58B1">
            <w:pPr>
              <w:pStyle w:val="affa"/>
              <w:ind w:firstLine="440"/>
            </w:pPr>
            <w:r>
              <w:rPr>
                <w:u w:val="single"/>
              </w:rPr>
              <w:t>Розділ 1 Влаштування фундаментів та тротуару</w:t>
            </w:r>
          </w:p>
        </w:tc>
        <w:tc>
          <w:tcPr>
            <w:tcW w:w="1361" w:type="dxa"/>
            <w:tcBorders>
              <w:left w:val="single" w:sz="4" w:space="0" w:color="auto"/>
            </w:tcBorders>
            <w:shd w:val="clear" w:color="auto" w:fill="FFFFFF"/>
          </w:tcPr>
          <w:p w:rsidR="00F84D51" w:rsidRDefault="00F84D51" w:rsidP="000B58B1">
            <w:pPr>
              <w:jc w:val="center"/>
              <w:rPr>
                <w:sz w:val="10"/>
                <w:szCs w:val="10"/>
              </w:rPr>
            </w:pPr>
          </w:p>
          <w:p w:rsidR="00F84D51" w:rsidRDefault="00F84D51" w:rsidP="000B58B1">
            <w:pPr>
              <w:jc w:val="center"/>
              <w:rPr>
                <w:sz w:val="10"/>
                <w:szCs w:val="10"/>
              </w:rPr>
            </w:pP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972"/>
          <w:jc w:val="center"/>
        </w:trPr>
        <w:tc>
          <w:tcPr>
            <w:tcW w:w="576" w:type="dxa"/>
            <w:tcBorders>
              <w:left w:val="single" w:sz="4" w:space="0" w:color="auto"/>
            </w:tcBorders>
            <w:shd w:val="clear" w:color="auto" w:fill="FFFFFF"/>
          </w:tcPr>
          <w:p w:rsidR="00F84D51" w:rsidRDefault="00F84D51" w:rsidP="000B58B1">
            <w:pPr>
              <w:pStyle w:val="affa"/>
              <w:ind w:firstLine="200"/>
            </w:pPr>
            <w:r>
              <w:t>1</w:t>
            </w:r>
          </w:p>
        </w:tc>
        <w:tc>
          <w:tcPr>
            <w:tcW w:w="5141" w:type="dxa"/>
            <w:tcBorders>
              <w:left w:val="single" w:sz="4" w:space="0" w:color="auto"/>
            </w:tcBorders>
            <w:shd w:val="clear" w:color="auto" w:fill="FFFFFF"/>
            <w:vAlign w:val="bottom"/>
          </w:tcPr>
          <w:p w:rsidR="00F84D51" w:rsidRDefault="00F84D51" w:rsidP="000B58B1">
            <w:pPr>
              <w:pStyle w:val="affa"/>
              <w:spacing w:line="259" w:lineRule="auto"/>
            </w:pPr>
            <w:r>
              <w:t>Розроблення грунту з навантаженням на автомобілі- самоскиди екскаваторами одноковшовими дизельними на пневмоколісному ходу з ковшом місткістю 0,25 мЗ, група грунтів 2</w:t>
            </w:r>
          </w:p>
        </w:tc>
        <w:tc>
          <w:tcPr>
            <w:tcW w:w="1361" w:type="dxa"/>
            <w:tcBorders>
              <w:left w:val="single" w:sz="4" w:space="0" w:color="auto"/>
            </w:tcBorders>
            <w:shd w:val="clear" w:color="auto" w:fill="FFFFFF"/>
          </w:tcPr>
          <w:p w:rsidR="00F84D51" w:rsidRDefault="00F84D51" w:rsidP="000B58B1">
            <w:pPr>
              <w:pStyle w:val="affa"/>
              <w:jc w:val="center"/>
            </w:pPr>
          </w:p>
          <w:p w:rsidR="00F84D51" w:rsidRDefault="00F84D51" w:rsidP="000B58B1">
            <w:pPr>
              <w:pStyle w:val="affa"/>
              <w:jc w:val="center"/>
            </w:pPr>
            <w:r>
              <w:t>мЗ</w:t>
            </w:r>
          </w:p>
        </w:tc>
        <w:tc>
          <w:tcPr>
            <w:tcW w:w="1361" w:type="dxa"/>
            <w:tcBorders>
              <w:left w:val="single" w:sz="4" w:space="0" w:color="auto"/>
            </w:tcBorders>
            <w:shd w:val="clear" w:color="auto" w:fill="FFFFFF"/>
          </w:tcPr>
          <w:p w:rsidR="00F84D51" w:rsidRDefault="00F84D51" w:rsidP="000B58B1">
            <w:pPr>
              <w:pStyle w:val="affa"/>
              <w:jc w:val="center"/>
            </w:pPr>
          </w:p>
          <w:p w:rsidR="00F84D51" w:rsidRDefault="00F84D51" w:rsidP="000B58B1">
            <w:pPr>
              <w:pStyle w:val="affa"/>
              <w:jc w:val="center"/>
            </w:pPr>
            <w:r>
              <w:t>9,764</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41"/>
          <w:jc w:val="center"/>
        </w:trPr>
        <w:tc>
          <w:tcPr>
            <w:tcW w:w="576" w:type="dxa"/>
            <w:tcBorders>
              <w:left w:val="single" w:sz="4" w:space="0" w:color="auto"/>
            </w:tcBorders>
            <w:shd w:val="clear" w:color="auto" w:fill="FFFFFF"/>
          </w:tcPr>
          <w:p w:rsidR="00F84D51" w:rsidRDefault="00F84D51" w:rsidP="000B58B1">
            <w:pPr>
              <w:pStyle w:val="affa"/>
              <w:ind w:firstLine="200"/>
            </w:pPr>
            <w:r>
              <w:t>2</w:t>
            </w:r>
          </w:p>
        </w:tc>
        <w:tc>
          <w:tcPr>
            <w:tcW w:w="5141" w:type="dxa"/>
            <w:tcBorders>
              <w:left w:val="single" w:sz="4" w:space="0" w:color="auto"/>
            </w:tcBorders>
            <w:shd w:val="clear" w:color="auto" w:fill="FFFFFF"/>
          </w:tcPr>
          <w:p w:rsidR="00F84D51" w:rsidRDefault="00F84D51" w:rsidP="000B58B1">
            <w:pPr>
              <w:pStyle w:val="affa"/>
              <w:spacing w:line="252" w:lineRule="auto"/>
            </w:pPr>
            <w:r>
              <w:t>Доробка вручну, зачищення дна і стінок вручну з викидом грунту в котлованах і траншеях, розроблених механізованим способом</w:t>
            </w:r>
          </w:p>
        </w:tc>
        <w:tc>
          <w:tcPr>
            <w:tcW w:w="1361" w:type="dxa"/>
            <w:tcBorders>
              <w:left w:val="single" w:sz="4" w:space="0" w:color="auto"/>
            </w:tcBorders>
            <w:shd w:val="clear" w:color="auto" w:fill="FFFFFF"/>
          </w:tcPr>
          <w:p w:rsidR="00F84D51" w:rsidRDefault="00F84D51" w:rsidP="000B58B1">
            <w:pPr>
              <w:pStyle w:val="affa"/>
              <w:jc w:val="center"/>
            </w:pPr>
            <w:r>
              <w:t>мЗ</w:t>
            </w:r>
          </w:p>
        </w:tc>
        <w:tc>
          <w:tcPr>
            <w:tcW w:w="1361" w:type="dxa"/>
            <w:tcBorders>
              <w:left w:val="single" w:sz="4" w:space="0" w:color="auto"/>
            </w:tcBorders>
            <w:shd w:val="clear" w:color="auto" w:fill="FFFFFF"/>
          </w:tcPr>
          <w:p w:rsidR="00F84D51" w:rsidRDefault="00F84D51" w:rsidP="000B58B1">
            <w:pPr>
              <w:pStyle w:val="affa"/>
              <w:jc w:val="center"/>
            </w:pPr>
            <w:r>
              <w:t>0,29292</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57"/>
          <w:jc w:val="center"/>
        </w:trPr>
        <w:tc>
          <w:tcPr>
            <w:tcW w:w="576" w:type="dxa"/>
            <w:tcBorders>
              <w:left w:val="single" w:sz="4" w:space="0" w:color="auto"/>
            </w:tcBorders>
            <w:shd w:val="clear" w:color="auto" w:fill="FFFFFF"/>
          </w:tcPr>
          <w:p w:rsidR="00F84D51" w:rsidRDefault="00F84D51" w:rsidP="000B58B1">
            <w:pPr>
              <w:pStyle w:val="affa"/>
              <w:ind w:firstLine="200"/>
            </w:pPr>
            <w:r>
              <w:t>3</w:t>
            </w:r>
          </w:p>
        </w:tc>
        <w:tc>
          <w:tcPr>
            <w:tcW w:w="5141" w:type="dxa"/>
            <w:tcBorders>
              <w:left w:val="single" w:sz="4" w:space="0" w:color="auto"/>
            </w:tcBorders>
            <w:shd w:val="clear" w:color="auto" w:fill="FFFFFF"/>
            <w:vAlign w:val="bottom"/>
          </w:tcPr>
          <w:p w:rsidR="00F84D51" w:rsidRDefault="00F84D51" w:rsidP="000B58B1">
            <w:pPr>
              <w:pStyle w:val="affa"/>
              <w:spacing w:line="264" w:lineRule="auto"/>
            </w:pPr>
            <w:r>
              <w:t>Ущільнення ґрунту пневматичними трамбівками, група ґрунтів 1, 2</w:t>
            </w:r>
          </w:p>
        </w:tc>
        <w:tc>
          <w:tcPr>
            <w:tcW w:w="1361" w:type="dxa"/>
            <w:tcBorders>
              <w:left w:val="single" w:sz="4" w:space="0" w:color="auto"/>
            </w:tcBorders>
            <w:shd w:val="clear" w:color="auto" w:fill="FFFFFF"/>
          </w:tcPr>
          <w:p w:rsidR="00F84D51" w:rsidRDefault="00F84D51" w:rsidP="000B58B1">
            <w:pPr>
              <w:pStyle w:val="affa"/>
              <w:jc w:val="center"/>
            </w:pPr>
            <w:r>
              <w:t>мЗ</w:t>
            </w:r>
          </w:p>
        </w:tc>
        <w:tc>
          <w:tcPr>
            <w:tcW w:w="1361" w:type="dxa"/>
            <w:tcBorders>
              <w:left w:val="single" w:sz="4" w:space="0" w:color="auto"/>
            </w:tcBorders>
            <w:shd w:val="clear" w:color="auto" w:fill="FFFFFF"/>
          </w:tcPr>
          <w:p w:rsidR="00F84D51" w:rsidRDefault="00F84D51" w:rsidP="000B58B1">
            <w:pPr>
              <w:pStyle w:val="affa"/>
              <w:jc w:val="center"/>
            </w:pPr>
            <w:r>
              <w:t>1,1</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227"/>
          <w:jc w:val="center"/>
        </w:trPr>
        <w:tc>
          <w:tcPr>
            <w:tcW w:w="576" w:type="dxa"/>
            <w:tcBorders>
              <w:left w:val="single" w:sz="4" w:space="0" w:color="auto"/>
            </w:tcBorders>
            <w:shd w:val="clear" w:color="auto" w:fill="FFFFFF"/>
          </w:tcPr>
          <w:p w:rsidR="00F84D51" w:rsidRDefault="00F84D51" w:rsidP="000B58B1">
            <w:pPr>
              <w:pStyle w:val="affa"/>
              <w:ind w:firstLine="200"/>
            </w:pPr>
            <w:r>
              <w:t>4</w:t>
            </w:r>
          </w:p>
        </w:tc>
        <w:tc>
          <w:tcPr>
            <w:tcW w:w="5141" w:type="dxa"/>
            <w:tcBorders>
              <w:left w:val="single" w:sz="4" w:space="0" w:color="auto"/>
            </w:tcBorders>
            <w:shd w:val="clear" w:color="auto" w:fill="FFFFFF"/>
          </w:tcPr>
          <w:p w:rsidR="00F84D51" w:rsidRDefault="00F84D51" w:rsidP="000B58B1">
            <w:pPr>
              <w:pStyle w:val="affa"/>
            </w:pPr>
            <w:r>
              <w:t>Перевезення грунту до 5 км</w:t>
            </w:r>
          </w:p>
        </w:tc>
        <w:tc>
          <w:tcPr>
            <w:tcW w:w="1361" w:type="dxa"/>
            <w:tcBorders>
              <w:left w:val="single" w:sz="4" w:space="0" w:color="auto"/>
            </w:tcBorders>
            <w:shd w:val="clear" w:color="auto" w:fill="FFFFFF"/>
          </w:tcPr>
          <w:p w:rsidR="00F84D51" w:rsidRDefault="00F84D51" w:rsidP="000B58B1">
            <w:pPr>
              <w:pStyle w:val="affa"/>
              <w:jc w:val="center"/>
            </w:pPr>
            <w:r>
              <w:t>т</w:t>
            </w:r>
          </w:p>
        </w:tc>
        <w:tc>
          <w:tcPr>
            <w:tcW w:w="1361" w:type="dxa"/>
            <w:tcBorders>
              <w:left w:val="single" w:sz="4" w:space="0" w:color="auto"/>
            </w:tcBorders>
            <w:shd w:val="clear" w:color="auto" w:fill="FFFFFF"/>
          </w:tcPr>
          <w:p w:rsidR="00F84D51" w:rsidRDefault="00F84D51" w:rsidP="000B58B1">
            <w:pPr>
              <w:pStyle w:val="affa"/>
              <w:jc w:val="center"/>
            </w:pPr>
            <w:r>
              <w:t>13,6696</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9"/>
          <w:jc w:val="center"/>
        </w:trPr>
        <w:tc>
          <w:tcPr>
            <w:tcW w:w="576" w:type="dxa"/>
            <w:tcBorders>
              <w:left w:val="single" w:sz="4" w:space="0" w:color="auto"/>
            </w:tcBorders>
            <w:shd w:val="clear" w:color="auto" w:fill="FFFFFF"/>
          </w:tcPr>
          <w:p w:rsidR="00F84D51" w:rsidRDefault="00F84D51" w:rsidP="000B58B1">
            <w:pPr>
              <w:pStyle w:val="affa"/>
              <w:ind w:firstLine="200"/>
            </w:pPr>
            <w:r>
              <w:t>5</w:t>
            </w:r>
          </w:p>
        </w:tc>
        <w:tc>
          <w:tcPr>
            <w:tcW w:w="5141" w:type="dxa"/>
            <w:tcBorders>
              <w:left w:val="single" w:sz="4" w:space="0" w:color="auto"/>
            </w:tcBorders>
            <w:shd w:val="clear" w:color="auto" w:fill="FFFFFF"/>
          </w:tcPr>
          <w:p w:rsidR="00F84D51" w:rsidRDefault="00F84D51" w:rsidP="000B58B1">
            <w:pPr>
              <w:pStyle w:val="affa"/>
              <w:spacing w:line="259" w:lineRule="auto"/>
            </w:pPr>
            <w:r>
              <w:t>Засипка вручну траншей, пазух котлованів і ям, група ґрунтів 1</w:t>
            </w:r>
          </w:p>
        </w:tc>
        <w:tc>
          <w:tcPr>
            <w:tcW w:w="1361" w:type="dxa"/>
            <w:tcBorders>
              <w:left w:val="single" w:sz="4" w:space="0" w:color="auto"/>
            </w:tcBorders>
            <w:shd w:val="clear" w:color="auto" w:fill="FFFFFF"/>
          </w:tcPr>
          <w:p w:rsidR="00F84D51" w:rsidRDefault="00F84D51" w:rsidP="000B58B1">
            <w:pPr>
              <w:pStyle w:val="affa"/>
              <w:jc w:val="center"/>
            </w:pPr>
            <w:r>
              <w:t>мЗ</w:t>
            </w:r>
          </w:p>
        </w:tc>
        <w:tc>
          <w:tcPr>
            <w:tcW w:w="1361" w:type="dxa"/>
            <w:tcBorders>
              <w:left w:val="single" w:sz="4" w:space="0" w:color="auto"/>
            </w:tcBorders>
            <w:shd w:val="clear" w:color="auto" w:fill="FFFFFF"/>
          </w:tcPr>
          <w:p w:rsidR="00F84D51" w:rsidRDefault="00F84D51" w:rsidP="000B58B1">
            <w:pPr>
              <w:pStyle w:val="affa"/>
              <w:jc w:val="center"/>
            </w:pPr>
            <w:r>
              <w:t>0,75</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9"/>
          <w:jc w:val="center"/>
        </w:trPr>
        <w:tc>
          <w:tcPr>
            <w:tcW w:w="576" w:type="dxa"/>
            <w:tcBorders>
              <w:left w:val="single" w:sz="4" w:space="0" w:color="auto"/>
            </w:tcBorders>
            <w:shd w:val="clear" w:color="auto" w:fill="FFFFFF"/>
          </w:tcPr>
          <w:p w:rsidR="00F84D51" w:rsidRDefault="00F84D51" w:rsidP="000B58B1">
            <w:pPr>
              <w:pStyle w:val="affa"/>
              <w:ind w:firstLine="200"/>
            </w:pPr>
            <w:r>
              <w:t>6</w:t>
            </w:r>
          </w:p>
        </w:tc>
        <w:tc>
          <w:tcPr>
            <w:tcW w:w="5141" w:type="dxa"/>
            <w:tcBorders>
              <w:left w:val="single" w:sz="4" w:space="0" w:color="auto"/>
            </w:tcBorders>
            <w:shd w:val="clear" w:color="auto" w:fill="FFFFFF"/>
          </w:tcPr>
          <w:p w:rsidR="00F84D51" w:rsidRDefault="00F84D51" w:rsidP="000B58B1">
            <w:pPr>
              <w:pStyle w:val="affa"/>
              <w:spacing w:line="254" w:lineRule="auto"/>
            </w:pPr>
            <w:r>
              <w:t>Улаштування основи тротуарів із щебенево-піщаної суміші за товщини шару 12 см</w:t>
            </w:r>
          </w:p>
        </w:tc>
        <w:tc>
          <w:tcPr>
            <w:tcW w:w="1361" w:type="dxa"/>
            <w:tcBorders>
              <w:left w:val="single" w:sz="4" w:space="0" w:color="auto"/>
            </w:tcBorders>
            <w:shd w:val="clear" w:color="auto" w:fill="FFFFFF"/>
          </w:tcPr>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r>
              <w:t>25,5</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55"/>
          <w:jc w:val="center"/>
        </w:trPr>
        <w:tc>
          <w:tcPr>
            <w:tcW w:w="576" w:type="dxa"/>
            <w:tcBorders>
              <w:left w:val="single" w:sz="4" w:space="0" w:color="auto"/>
            </w:tcBorders>
            <w:shd w:val="clear" w:color="auto" w:fill="FFFFFF"/>
          </w:tcPr>
          <w:p w:rsidR="00F84D51" w:rsidRDefault="00F84D51" w:rsidP="000B58B1">
            <w:pPr>
              <w:pStyle w:val="affa"/>
              <w:ind w:firstLine="200"/>
            </w:pPr>
            <w:r>
              <w:t>7</w:t>
            </w:r>
          </w:p>
        </w:tc>
        <w:tc>
          <w:tcPr>
            <w:tcW w:w="5141" w:type="dxa"/>
            <w:tcBorders>
              <w:left w:val="single" w:sz="4" w:space="0" w:color="auto"/>
            </w:tcBorders>
            <w:shd w:val="clear" w:color="auto" w:fill="FFFFFF"/>
          </w:tcPr>
          <w:p w:rsidR="00F84D51" w:rsidRDefault="00F84D51" w:rsidP="000B58B1">
            <w:pPr>
              <w:pStyle w:val="affa"/>
              <w:spacing w:line="257" w:lineRule="auto"/>
            </w:pPr>
            <w:r>
              <w:t xml:space="preserve">Улаштування основи тротуарів із щебенево-піщаної суміші, за зміни товщини на кожен 1 см додавати або вилучати </w:t>
            </w:r>
            <w:proofErr w:type="gramStart"/>
            <w:r>
              <w:t>до/з</w:t>
            </w:r>
            <w:proofErr w:type="gramEnd"/>
            <w:r>
              <w:t xml:space="preserve"> норми 27-17-1 до 5 см</w:t>
            </w:r>
          </w:p>
        </w:tc>
        <w:tc>
          <w:tcPr>
            <w:tcW w:w="1361" w:type="dxa"/>
            <w:tcBorders>
              <w:left w:val="single" w:sz="4" w:space="0" w:color="auto"/>
            </w:tcBorders>
            <w:shd w:val="clear" w:color="auto" w:fill="FFFFFF"/>
          </w:tcPr>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r>
              <w:t>-25,5</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9"/>
          <w:jc w:val="center"/>
        </w:trPr>
        <w:tc>
          <w:tcPr>
            <w:tcW w:w="576" w:type="dxa"/>
            <w:tcBorders>
              <w:left w:val="single" w:sz="4" w:space="0" w:color="auto"/>
            </w:tcBorders>
            <w:shd w:val="clear" w:color="auto" w:fill="FFFFFF"/>
          </w:tcPr>
          <w:p w:rsidR="00F84D51" w:rsidRDefault="00F84D51" w:rsidP="000B58B1">
            <w:pPr>
              <w:pStyle w:val="affa"/>
              <w:ind w:firstLine="200"/>
            </w:pPr>
            <w:r>
              <w:t>8</w:t>
            </w:r>
          </w:p>
        </w:tc>
        <w:tc>
          <w:tcPr>
            <w:tcW w:w="5141" w:type="dxa"/>
            <w:tcBorders>
              <w:left w:val="single" w:sz="4" w:space="0" w:color="auto"/>
            </w:tcBorders>
            <w:shd w:val="clear" w:color="auto" w:fill="FFFFFF"/>
          </w:tcPr>
          <w:p w:rsidR="00F84D51" w:rsidRDefault="00F84D51" w:rsidP="000B58B1">
            <w:pPr>
              <w:pStyle w:val="affa"/>
              <w:spacing w:line="254" w:lineRule="auto"/>
            </w:pPr>
            <w:r>
              <w:t>Улаштування прошарку суцільного перерізу з нетканого синтетичного матеріалу в земляному полотні</w:t>
            </w:r>
          </w:p>
        </w:tc>
        <w:tc>
          <w:tcPr>
            <w:tcW w:w="1361" w:type="dxa"/>
            <w:tcBorders>
              <w:left w:val="single" w:sz="4" w:space="0" w:color="auto"/>
            </w:tcBorders>
            <w:shd w:val="clear" w:color="auto" w:fill="FFFFFF"/>
          </w:tcPr>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r>
              <w:t>35,986</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9"/>
          <w:jc w:val="center"/>
        </w:trPr>
        <w:tc>
          <w:tcPr>
            <w:tcW w:w="576" w:type="dxa"/>
            <w:tcBorders>
              <w:left w:val="single" w:sz="4" w:space="0" w:color="auto"/>
            </w:tcBorders>
            <w:shd w:val="clear" w:color="auto" w:fill="FFFFFF"/>
          </w:tcPr>
          <w:p w:rsidR="00F84D51" w:rsidRDefault="00F84D51" w:rsidP="000B58B1">
            <w:pPr>
              <w:pStyle w:val="affa"/>
              <w:ind w:firstLine="200"/>
            </w:pPr>
            <w:r>
              <w:t>9</w:t>
            </w:r>
          </w:p>
        </w:tc>
        <w:tc>
          <w:tcPr>
            <w:tcW w:w="5141" w:type="dxa"/>
            <w:tcBorders>
              <w:left w:val="single" w:sz="4" w:space="0" w:color="auto"/>
            </w:tcBorders>
            <w:shd w:val="clear" w:color="auto" w:fill="FFFFFF"/>
          </w:tcPr>
          <w:p w:rsidR="00F84D51" w:rsidRDefault="00F84D51" w:rsidP="000B58B1">
            <w:pPr>
              <w:pStyle w:val="affa"/>
              <w:spacing w:line="254" w:lineRule="auto"/>
            </w:pPr>
            <w:r>
              <w:t>Улаштування одношарової основи зі щебеню за товщини 15 см</w:t>
            </w:r>
          </w:p>
        </w:tc>
        <w:tc>
          <w:tcPr>
            <w:tcW w:w="1361" w:type="dxa"/>
            <w:tcBorders>
              <w:left w:val="single" w:sz="4" w:space="0" w:color="auto"/>
            </w:tcBorders>
            <w:shd w:val="clear" w:color="auto" w:fill="FFFFFF"/>
          </w:tcPr>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r>
              <w:t>10,486</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59"/>
          <w:jc w:val="center"/>
        </w:trPr>
        <w:tc>
          <w:tcPr>
            <w:tcW w:w="576" w:type="dxa"/>
            <w:tcBorders>
              <w:left w:val="single" w:sz="4" w:space="0" w:color="auto"/>
            </w:tcBorders>
            <w:shd w:val="clear" w:color="auto" w:fill="FFFFFF"/>
          </w:tcPr>
          <w:p w:rsidR="00F84D51" w:rsidRDefault="00F84D51" w:rsidP="000B58B1">
            <w:pPr>
              <w:pStyle w:val="affa"/>
              <w:ind w:firstLine="200"/>
            </w:pPr>
            <w:r>
              <w:t>10</w:t>
            </w:r>
          </w:p>
        </w:tc>
        <w:tc>
          <w:tcPr>
            <w:tcW w:w="5141" w:type="dxa"/>
            <w:tcBorders>
              <w:left w:val="single" w:sz="4" w:space="0" w:color="auto"/>
            </w:tcBorders>
            <w:shd w:val="clear" w:color="auto" w:fill="FFFFFF"/>
          </w:tcPr>
          <w:p w:rsidR="00F84D51" w:rsidRDefault="00F84D51" w:rsidP="000B58B1">
            <w:pPr>
              <w:pStyle w:val="affa"/>
              <w:spacing w:line="252" w:lineRule="auto"/>
            </w:pPr>
            <w:r>
              <w:t>Улаштування основи зі щебеню, за зміни товщини на кожен 1 см додавати до норм 27-13-1 - 27-13-3 (до ЗО см)</w:t>
            </w:r>
          </w:p>
        </w:tc>
        <w:tc>
          <w:tcPr>
            <w:tcW w:w="1361" w:type="dxa"/>
            <w:tcBorders>
              <w:left w:val="single" w:sz="4" w:space="0" w:color="auto"/>
            </w:tcBorders>
            <w:shd w:val="clear" w:color="auto" w:fill="FFFFFF"/>
          </w:tcPr>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r>
              <w:t>10,486</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59"/>
          <w:jc w:val="center"/>
        </w:trPr>
        <w:tc>
          <w:tcPr>
            <w:tcW w:w="576" w:type="dxa"/>
            <w:tcBorders>
              <w:left w:val="single" w:sz="4" w:space="0" w:color="auto"/>
            </w:tcBorders>
            <w:shd w:val="clear" w:color="auto" w:fill="FFFFFF"/>
          </w:tcPr>
          <w:p w:rsidR="00F84D51" w:rsidRDefault="00F84D51" w:rsidP="000B58B1">
            <w:pPr>
              <w:pStyle w:val="affa"/>
              <w:ind w:firstLine="200"/>
            </w:pPr>
            <w:r>
              <w:t>11</w:t>
            </w:r>
          </w:p>
        </w:tc>
        <w:tc>
          <w:tcPr>
            <w:tcW w:w="5141" w:type="dxa"/>
            <w:tcBorders>
              <w:left w:val="single" w:sz="4" w:space="0" w:color="auto"/>
            </w:tcBorders>
            <w:shd w:val="clear" w:color="auto" w:fill="FFFFFF"/>
          </w:tcPr>
          <w:p w:rsidR="00F84D51" w:rsidRDefault="00F84D51" w:rsidP="000B58B1">
            <w:pPr>
              <w:pStyle w:val="affa"/>
              <w:spacing w:line="257" w:lineRule="auto"/>
            </w:pPr>
            <w:r>
              <w:t>Улаштування прошарку з нетканого синтетичного матеріалу під покриттям зі збірних залізобетонних плит смугами</w:t>
            </w:r>
          </w:p>
        </w:tc>
        <w:tc>
          <w:tcPr>
            <w:tcW w:w="1361" w:type="dxa"/>
            <w:tcBorders>
              <w:left w:val="single" w:sz="4" w:space="0" w:color="auto"/>
            </w:tcBorders>
            <w:shd w:val="clear" w:color="auto" w:fill="FFFFFF"/>
          </w:tcPr>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r>
              <w:t>6,4</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220"/>
          <w:jc w:val="center"/>
        </w:trPr>
        <w:tc>
          <w:tcPr>
            <w:tcW w:w="576" w:type="dxa"/>
            <w:tcBorders>
              <w:left w:val="single" w:sz="4" w:space="0" w:color="auto"/>
            </w:tcBorders>
            <w:shd w:val="clear" w:color="auto" w:fill="FFFFFF"/>
          </w:tcPr>
          <w:p w:rsidR="00F84D51" w:rsidRDefault="00F84D51" w:rsidP="000B58B1">
            <w:pPr>
              <w:pStyle w:val="affa"/>
              <w:ind w:firstLine="200"/>
            </w:pPr>
            <w:r>
              <w:t>12</w:t>
            </w:r>
          </w:p>
        </w:tc>
        <w:tc>
          <w:tcPr>
            <w:tcW w:w="5141" w:type="dxa"/>
            <w:tcBorders>
              <w:left w:val="single" w:sz="4" w:space="0" w:color="auto"/>
            </w:tcBorders>
            <w:shd w:val="clear" w:color="auto" w:fill="FFFFFF"/>
          </w:tcPr>
          <w:p w:rsidR="00F84D51" w:rsidRDefault="00F84D51" w:rsidP="000B58B1">
            <w:pPr>
              <w:pStyle w:val="affa"/>
            </w:pPr>
            <w:r>
              <w:t>Улаштування бетонної підготовки (ФМ-1)</w:t>
            </w:r>
          </w:p>
        </w:tc>
        <w:tc>
          <w:tcPr>
            <w:tcW w:w="1361" w:type="dxa"/>
            <w:tcBorders>
              <w:left w:val="single" w:sz="4" w:space="0" w:color="auto"/>
            </w:tcBorders>
            <w:shd w:val="clear" w:color="auto" w:fill="FFFFFF"/>
          </w:tcPr>
          <w:p w:rsidR="00F84D51" w:rsidRDefault="00F84D51" w:rsidP="000B58B1">
            <w:pPr>
              <w:pStyle w:val="affa"/>
              <w:jc w:val="center"/>
            </w:pPr>
            <w:r>
              <w:t>мЗ</w:t>
            </w:r>
          </w:p>
        </w:tc>
        <w:tc>
          <w:tcPr>
            <w:tcW w:w="1361" w:type="dxa"/>
            <w:tcBorders>
              <w:left w:val="single" w:sz="4" w:space="0" w:color="auto"/>
            </w:tcBorders>
            <w:shd w:val="clear" w:color="auto" w:fill="FFFFFF"/>
          </w:tcPr>
          <w:p w:rsidR="00F84D51" w:rsidRDefault="00F84D51" w:rsidP="000B58B1">
            <w:pPr>
              <w:pStyle w:val="affa"/>
              <w:jc w:val="center"/>
            </w:pPr>
            <w:r>
              <w:t>0,64</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212"/>
          <w:jc w:val="center"/>
        </w:trPr>
        <w:tc>
          <w:tcPr>
            <w:tcW w:w="576" w:type="dxa"/>
            <w:tcBorders>
              <w:left w:val="single" w:sz="4" w:space="0" w:color="auto"/>
            </w:tcBorders>
            <w:shd w:val="clear" w:color="auto" w:fill="FFFFFF"/>
          </w:tcPr>
          <w:p w:rsidR="00F84D51" w:rsidRDefault="00F84D51" w:rsidP="000B58B1">
            <w:pPr>
              <w:pStyle w:val="affa"/>
              <w:ind w:firstLine="200"/>
            </w:pPr>
            <w:r>
              <w:t>13</w:t>
            </w:r>
          </w:p>
        </w:tc>
        <w:tc>
          <w:tcPr>
            <w:tcW w:w="5141" w:type="dxa"/>
            <w:tcBorders>
              <w:left w:val="single" w:sz="4" w:space="0" w:color="auto"/>
            </w:tcBorders>
            <w:shd w:val="clear" w:color="auto" w:fill="FFFFFF"/>
          </w:tcPr>
          <w:p w:rsidR="00F84D51" w:rsidRDefault="00F84D51" w:rsidP="000B58B1">
            <w:pPr>
              <w:pStyle w:val="affa"/>
            </w:pPr>
            <w:r>
              <w:t>Установлення закладних деталей вагою до 5 кг</w:t>
            </w:r>
          </w:p>
        </w:tc>
        <w:tc>
          <w:tcPr>
            <w:tcW w:w="1361" w:type="dxa"/>
            <w:tcBorders>
              <w:left w:val="single" w:sz="4" w:space="0" w:color="auto"/>
            </w:tcBorders>
            <w:shd w:val="clear" w:color="auto" w:fill="FFFFFF"/>
          </w:tcPr>
          <w:p w:rsidR="00F84D51" w:rsidRDefault="00F84D51" w:rsidP="000B58B1">
            <w:pPr>
              <w:pStyle w:val="affa"/>
              <w:jc w:val="center"/>
            </w:pPr>
            <w:r>
              <w:t>т</w:t>
            </w:r>
          </w:p>
        </w:tc>
        <w:tc>
          <w:tcPr>
            <w:tcW w:w="1361" w:type="dxa"/>
            <w:tcBorders>
              <w:left w:val="single" w:sz="4" w:space="0" w:color="auto"/>
            </w:tcBorders>
            <w:shd w:val="clear" w:color="auto" w:fill="FFFFFF"/>
          </w:tcPr>
          <w:p w:rsidR="00F84D51" w:rsidRDefault="00F84D51" w:rsidP="000B58B1">
            <w:pPr>
              <w:pStyle w:val="affa"/>
              <w:jc w:val="center"/>
            </w:pPr>
            <w:r>
              <w:t>0,0096</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48"/>
          <w:jc w:val="center"/>
        </w:trPr>
        <w:tc>
          <w:tcPr>
            <w:tcW w:w="576" w:type="dxa"/>
            <w:tcBorders>
              <w:left w:val="single" w:sz="4" w:space="0" w:color="auto"/>
            </w:tcBorders>
            <w:shd w:val="clear" w:color="auto" w:fill="FFFFFF"/>
          </w:tcPr>
          <w:p w:rsidR="00F84D51" w:rsidRDefault="00F84D51" w:rsidP="000B58B1">
            <w:pPr>
              <w:pStyle w:val="affa"/>
              <w:ind w:firstLine="200"/>
            </w:pPr>
            <w:r>
              <w:t>14</w:t>
            </w:r>
          </w:p>
        </w:tc>
        <w:tc>
          <w:tcPr>
            <w:tcW w:w="5141" w:type="dxa"/>
            <w:tcBorders>
              <w:left w:val="single" w:sz="4" w:space="0" w:color="auto"/>
            </w:tcBorders>
            <w:shd w:val="clear" w:color="auto" w:fill="FFFFFF"/>
          </w:tcPr>
          <w:p w:rsidR="00F84D51" w:rsidRDefault="00F84D51" w:rsidP="000B58B1">
            <w:pPr>
              <w:pStyle w:val="affa"/>
            </w:pPr>
            <w:r>
              <w:t xml:space="preserve">Улаштування фундаментних плит залізобетонних плоских /бетон </w:t>
            </w:r>
            <w:proofErr w:type="gramStart"/>
            <w:r>
              <w:t>важкий В</w:t>
            </w:r>
            <w:proofErr w:type="gramEnd"/>
            <w:r>
              <w:t xml:space="preserve"> ЗО (М400), крупність заповнювача 20-40мм/</w:t>
            </w:r>
          </w:p>
        </w:tc>
        <w:tc>
          <w:tcPr>
            <w:tcW w:w="1361" w:type="dxa"/>
            <w:tcBorders>
              <w:left w:val="single" w:sz="4" w:space="0" w:color="auto"/>
            </w:tcBorders>
            <w:shd w:val="clear" w:color="auto" w:fill="FFFFFF"/>
          </w:tcPr>
          <w:p w:rsidR="00F84D51" w:rsidRDefault="00F84D51" w:rsidP="000B58B1">
            <w:pPr>
              <w:pStyle w:val="affa"/>
              <w:jc w:val="center"/>
            </w:pPr>
            <w:r>
              <w:t>мЗ</w:t>
            </w:r>
          </w:p>
        </w:tc>
        <w:tc>
          <w:tcPr>
            <w:tcW w:w="1361" w:type="dxa"/>
            <w:tcBorders>
              <w:left w:val="single" w:sz="4" w:space="0" w:color="auto"/>
            </w:tcBorders>
            <w:shd w:val="clear" w:color="auto" w:fill="FFFFFF"/>
          </w:tcPr>
          <w:p w:rsidR="00F84D51" w:rsidRDefault="00F84D51" w:rsidP="000B58B1">
            <w:pPr>
              <w:pStyle w:val="affa"/>
              <w:jc w:val="center"/>
            </w:pPr>
            <w:r>
              <w:t>2,56</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57"/>
          <w:jc w:val="center"/>
        </w:trPr>
        <w:tc>
          <w:tcPr>
            <w:tcW w:w="576" w:type="dxa"/>
            <w:tcBorders>
              <w:left w:val="single" w:sz="4" w:space="0" w:color="auto"/>
            </w:tcBorders>
            <w:shd w:val="clear" w:color="auto" w:fill="FFFFFF"/>
          </w:tcPr>
          <w:p w:rsidR="00F84D51" w:rsidRDefault="00F84D51" w:rsidP="000B58B1">
            <w:pPr>
              <w:pStyle w:val="affa"/>
              <w:ind w:firstLine="200"/>
            </w:pPr>
            <w:r>
              <w:t>15</w:t>
            </w:r>
          </w:p>
        </w:tc>
        <w:tc>
          <w:tcPr>
            <w:tcW w:w="5141" w:type="dxa"/>
            <w:tcBorders>
              <w:left w:val="single" w:sz="4" w:space="0" w:color="auto"/>
            </w:tcBorders>
            <w:shd w:val="clear" w:color="auto" w:fill="FFFFFF"/>
            <w:vAlign w:val="bottom"/>
          </w:tcPr>
          <w:p w:rsidR="00F84D51" w:rsidRDefault="00F84D51" w:rsidP="000B58B1">
            <w:pPr>
              <w:pStyle w:val="affa"/>
              <w:spacing w:line="254" w:lineRule="auto"/>
            </w:pPr>
            <w:r>
              <w:t>Гідрофобізація бетонних поверхонь водним розчином ГКЖ-10 (силіконовою мікроемульсією)</w:t>
            </w:r>
          </w:p>
        </w:tc>
        <w:tc>
          <w:tcPr>
            <w:tcW w:w="1361" w:type="dxa"/>
            <w:tcBorders>
              <w:left w:val="single" w:sz="4" w:space="0" w:color="auto"/>
            </w:tcBorders>
            <w:shd w:val="clear" w:color="auto" w:fill="FFFFFF"/>
          </w:tcPr>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r>
              <w:t>10,88</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46"/>
          <w:jc w:val="center"/>
        </w:trPr>
        <w:tc>
          <w:tcPr>
            <w:tcW w:w="576" w:type="dxa"/>
            <w:tcBorders>
              <w:left w:val="single" w:sz="4" w:space="0" w:color="auto"/>
            </w:tcBorders>
            <w:shd w:val="clear" w:color="auto" w:fill="FFFFFF"/>
          </w:tcPr>
          <w:p w:rsidR="00F84D51" w:rsidRDefault="00F84D51" w:rsidP="000B58B1">
            <w:pPr>
              <w:pStyle w:val="affa"/>
              <w:ind w:firstLine="200"/>
            </w:pPr>
            <w:r>
              <w:t>16</w:t>
            </w:r>
          </w:p>
        </w:tc>
        <w:tc>
          <w:tcPr>
            <w:tcW w:w="5141" w:type="dxa"/>
            <w:tcBorders>
              <w:left w:val="single" w:sz="4" w:space="0" w:color="auto"/>
            </w:tcBorders>
            <w:shd w:val="clear" w:color="auto" w:fill="FFFFFF"/>
          </w:tcPr>
          <w:p w:rsidR="00F84D51" w:rsidRDefault="00F84D51" w:rsidP="000B58B1">
            <w:pPr>
              <w:pStyle w:val="affa"/>
              <w:spacing w:line="254" w:lineRule="auto"/>
            </w:pPr>
            <w:r>
              <w:t>Гідроізоляція бетонних поверхонь полімерцементною сумішшю товщиною шару 20 мм на латексі СКС-65-ГП</w:t>
            </w:r>
          </w:p>
        </w:tc>
        <w:tc>
          <w:tcPr>
            <w:tcW w:w="1361" w:type="dxa"/>
            <w:tcBorders>
              <w:left w:val="single" w:sz="4" w:space="0" w:color="auto"/>
            </w:tcBorders>
            <w:shd w:val="clear" w:color="auto" w:fill="FFFFFF"/>
          </w:tcPr>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r>
              <w:t>10,88</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6"/>
          <w:jc w:val="center"/>
        </w:trPr>
        <w:tc>
          <w:tcPr>
            <w:tcW w:w="576" w:type="dxa"/>
            <w:tcBorders>
              <w:left w:val="single" w:sz="4" w:space="0" w:color="auto"/>
            </w:tcBorders>
            <w:shd w:val="clear" w:color="auto" w:fill="FFFFFF"/>
          </w:tcPr>
          <w:p w:rsidR="00F84D51" w:rsidRDefault="00F84D51" w:rsidP="000B58B1">
            <w:pPr>
              <w:pStyle w:val="affa"/>
              <w:ind w:firstLine="200"/>
            </w:pPr>
            <w:r>
              <w:t>17</w:t>
            </w:r>
          </w:p>
        </w:tc>
        <w:tc>
          <w:tcPr>
            <w:tcW w:w="5141" w:type="dxa"/>
            <w:tcBorders>
              <w:left w:val="single" w:sz="4" w:space="0" w:color="auto"/>
            </w:tcBorders>
            <w:shd w:val="clear" w:color="auto" w:fill="FFFFFF"/>
          </w:tcPr>
          <w:p w:rsidR="00F84D51" w:rsidRDefault="00F84D51" w:rsidP="000B58B1">
            <w:pPr>
              <w:pStyle w:val="affa"/>
            </w:pPr>
            <w:r>
              <w:t>Улаштування одношарової основи зі щебеню за товщини 15 см</w:t>
            </w:r>
          </w:p>
        </w:tc>
        <w:tc>
          <w:tcPr>
            <w:tcW w:w="1361" w:type="dxa"/>
            <w:tcBorders>
              <w:left w:val="single" w:sz="4" w:space="0" w:color="auto"/>
            </w:tcBorders>
            <w:shd w:val="clear" w:color="auto" w:fill="FFFFFF"/>
          </w:tcPr>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r>
              <w:t>0,36</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55"/>
          <w:jc w:val="center"/>
        </w:trPr>
        <w:tc>
          <w:tcPr>
            <w:tcW w:w="576" w:type="dxa"/>
            <w:tcBorders>
              <w:left w:val="single" w:sz="4" w:space="0" w:color="auto"/>
            </w:tcBorders>
            <w:shd w:val="clear" w:color="auto" w:fill="FFFFFF"/>
          </w:tcPr>
          <w:p w:rsidR="00F84D51" w:rsidRDefault="00F84D51" w:rsidP="000B58B1">
            <w:pPr>
              <w:pStyle w:val="affa"/>
              <w:ind w:firstLine="200"/>
            </w:pPr>
            <w:r>
              <w:t>18</w:t>
            </w:r>
          </w:p>
        </w:tc>
        <w:tc>
          <w:tcPr>
            <w:tcW w:w="5141" w:type="dxa"/>
            <w:tcBorders>
              <w:left w:val="single" w:sz="4" w:space="0" w:color="auto"/>
            </w:tcBorders>
            <w:shd w:val="clear" w:color="auto" w:fill="FFFFFF"/>
            <w:vAlign w:val="bottom"/>
          </w:tcPr>
          <w:p w:rsidR="00F84D51" w:rsidRDefault="00F84D51" w:rsidP="000B58B1">
            <w:pPr>
              <w:pStyle w:val="affa"/>
              <w:spacing w:line="254" w:lineRule="auto"/>
            </w:pPr>
            <w:r>
              <w:t>Улаштування основи зі щебеню, за зміни товщини на кожен 1 см додавати до норм 27-13-1 - 27-13-3 (до 20 см)</w:t>
            </w:r>
          </w:p>
        </w:tc>
        <w:tc>
          <w:tcPr>
            <w:tcW w:w="1361" w:type="dxa"/>
            <w:tcBorders>
              <w:left w:val="single" w:sz="4" w:space="0" w:color="auto"/>
            </w:tcBorders>
            <w:shd w:val="clear" w:color="auto" w:fill="FFFFFF"/>
          </w:tcPr>
          <w:p w:rsidR="00F84D51" w:rsidRDefault="00F84D51" w:rsidP="000B58B1">
            <w:pPr>
              <w:pStyle w:val="affa"/>
              <w:jc w:val="center"/>
            </w:pPr>
          </w:p>
          <w:p w:rsidR="00F84D51" w:rsidRDefault="00F84D51" w:rsidP="000B58B1">
            <w:pPr>
              <w:pStyle w:val="affa"/>
              <w:jc w:val="center"/>
            </w:pPr>
            <w:r>
              <w:t>м2</w:t>
            </w:r>
          </w:p>
        </w:tc>
        <w:tc>
          <w:tcPr>
            <w:tcW w:w="1361" w:type="dxa"/>
            <w:tcBorders>
              <w:left w:val="single" w:sz="4" w:space="0" w:color="auto"/>
            </w:tcBorders>
            <w:shd w:val="clear" w:color="auto" w:fill="FFFFFF"/>
          </w:tcPr>
          <w:p w:rsidR="00F84D51" w:rsidRDefault="00F84D51" w:rsidP="000B58B1">
            <w:pPr>
              <w:pStyle w:val="affa"/>
              <w:jc w:val="center"/>
            </w:pPr>
          </w:p>
          <w:p w:rsidR="00F84D51" w:rsidRDefault="00F84D51" w:rsidP="000B58B1">
            <w:pPr>
              <w:pStyle w:val="affa"/>
              <w:jc w:val="center"/>
            </w:pPr>
            <w:r>
              <w:t>0,36</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75"/>
          <w:jc w:val="center"/>
        </w:trPr>
        <w:tc>
          <w:tcPr>
            <w:tcW w:w="576" w:type="dxa"/>
            <w:tcBorders>
              <w:left w:val="single" w:sz="4" w:space="0" w:color="auto"/>
            </w:tcBorders>
            <w:shd w:val="clear" w:color="auto" w:fill="FFFFFF"/>
          </w:tcPr>
          <w:p w:rsidR="00F84D51" w:rsidRDefault="00F84D51" w:rsidP="000B58B1">
            <w:pPr>
              <w:pStyle w:val="affa"/>
              <w:ind w:firstLine="200"/>
            </w:pPr>
            <w:r>
              <w:t>19</w:t>
            </w:r>
          </w:p>
        </w:tc>
        <w:tc>
          <w:tcPr>
            <w:tcW w:w="5141" w:type="dxa"/>
            <w:tcBorders>
              <w:left w:val="single" w:sz="4" w:space="0" w:color="auto"/>
            </w:tcBorders>
            <w:shd w:val="clear" w:color="auto" w:fill="FFFFFF"/>
          </w:tcPr>
          <w:p w:rsidR="00F84D51" w:rsidRDefault="00F84D51" w:rsidP="000B58B1">
            <w:pPr>
              <w:pStyle w:val="affa"/>
              <w:spacing w:line="264" w:lineRule="auto"/>
            </w:pPr>
            <w:r>
              <w:t>Улаштування бетонної підготовки бетон важкий В 10 (М 150), крупність заповнювача 20-40мм</w:t>
            </w:r>
          </w:p>
        </w:tc>
        <w:tc>
          <w:tcPr>
            <w:tcW w:w="1361" w:type="dxa"/>
            <w:tcBorders>
              <w:left w:val="single" w:sz="4" w:space="0" w:color="auto"/>
            </w:tcBorders>
            <w:shd w:val="clear" w:color="auto" w:fill="FFFFFF"/>
          </w:tcPr>
          <w:p w:rsidR="00F84D51" w:rsidRDefault="00F84D51" w:rsidP="000B58B1">
            <w:pPr>
              <w:pStyle w:val="affa"/>
              <w:jc w:val="center"/>
            </w:pPr>
            <w:r>
              <w:t>мЗ</w:t>
            </w:r>
          </w:p>
        </w:tc>
        <w:tc>
          <w:tcPr>
            <w:tcW w:w="1361" w:type="dxa"/>
            <w:tcBorders>
              <w:left w:val="single" w:sz="4" w:space="0" w:color="auto"/>
            </w:tcBorders>
            <w:shd w:val="clear" w:color="auto" w:fill="FFFFFF"/>
          </w:tcPr>
          <w:p w:rsidR="00F84D51" w:rsidRDefault="00F84D51" w:rsidP="000B58B1">
            <w:pPr>
              <w:pStyle w:val="affa"/>
              <w:jc w:val="center"/>
            </w:pPr>
            <w:r>
              <w:t>0,036</w:t>
            </w:r>
          </w:p>
        </w:tc>
        <w:tc>
          <w:tcPr>
            <w:tcW w:w="1390"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bl>
    <w:p w:rsidR="00F84D51" w:rsidRDefault="00F84D51" w:rsidP="00F84D51">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65"/>
        <w:gridCol w:w="5144"/>
        <w:gridCol w:w="1364"/>
        <w:gridCol w:w="1357"/>
        <w:gridCol w:w="1379"/>
      </w:tblGrid>
      <w:tr w:rsidR="00F84D51" w:rsidTr="000B58B1">
        <w:trPr>
          <w:trHeight w:hRule="exact" w:val="252"/>
          <w:jc w:val="center"/>
        </w:trPr>
        <w:tc>
          <w:tcPr>
            <w:tcW w:w="565" w:type="dxa"/>
            <w:tcBorders>
              <w:top w:val="single" w:sz="4" w:space="0" w:color="auto"/>
              <w:left w:val="single" w:sz="4" w:space="0" w:color="auto"/>
            </w:tcBorders>
            <w:shd w:val="clear" w:color="auto" w:fill="FFFFFF"/>
            <w:vAlign w:val="bottom"/>
          </w:tcPr>
          <w:p w:rsidR="00F84D51" w:rsidRDefault="00F84D51" w:rsidP="000B58B1">
            <w:pPr>
              <w:pStyle w:val="affa"/>
              <w:jc w:val="center"/>
            </w:pPr>
          </w:p>
          <w:p w:rsidR="00F84D51" w:rsidRDefault="00F84D51" w:rsidP="000B58B1">
            <w:pPr>
              <w:pStyle w:val="affa"/>
              <w:jc w:val="center"/>
            </w:pPr>
          </w:p>
          <w:p w:rsidR="00F84D51" w:rsidRDefault="00F84D51" w:rsidP="000B58B1">
            <w:pPr>
              <w:pStyle w:val="affa"/>
              <w:jc w:val="center"/>
            </w:pPr>
          </w:p>
        </w:tc>
        <w:tc>
          <w:tcPr>
            <w:tcW w:w="5144" w:type="dxa"/>
            <w:tcBorders>
              <w:top w:val="single" w:sz="4" w:space="0" w:color="auto"/>
              <w:left w:val="single" w:sz="4" w:space="0" w:color="auto"/>
            </w:tcBorders>
            <w:shd w:val="clear" w:color="auto" w:fill="FFFFFF"/>
            <w:vAlign w:val="bottom"/>
          </w:tcPr>
          <w:p w:rsidR="00F84D51" w:rsidRDefault="00F84D51" w:rsidP="000B58B1">
            <w:pPr>
              <w:pStyle w:val="affa"/>
              <w:jc w:val="center"/>
            </w:pPr>
            <w:r>
              <w:t>2</w:t>
            </w:r>
          </w:p>
        </w:tc>
        <w:tc>
          <w:tcPr>
            <w:tcW w:w="1364" w:type="dxa"/>
            <w:tcBorders>
              <w:top w:val="single" w:sz="4" w:space="0" w:color="auto"/>
              <w:left w:val="single" w:sz="4" w:space="0" w:color="auto"/>
            </w:tcBorders>
            <w:shd w:val="clear" w:color="auto" w:fill="FFFFFF"/>
            <w:vAlign w:val="bottom"/>
          </w:tcPr>
          <w:p w:rsidR="00F84D51" w:rsidRDefault="00F84D51" w:rsidP="000B58B1">
            <w:pPr>
              <w:pStyle w:val="affa"/>
              <w:jc w:val="center"/>
            </w:pPr>
            <w:r>
              <w:t>3</w:t>
            </w:r>
          </w:p>
        </w:tc>
        <w:tc>
          <w:tcPr>
            <w:tcW w:w="1357" w:type="dxa"/>
            <w:tcBorders>
              <w:top w:val="single" w:sz="4" w:space="0" w:color="auto"/>
              <w:left w:val="single" w:sz="4" w:space="0" w:color="auto"/>
            </w:tcBorders>
            <w:shd w:val="clear" w:color="auto" w:fill="FFFFFF"/>
            <w:vAlign w:val="bottom"/>
          </w:tcPr>
          <w:p w:rsidR="00F84D51" w:rsidRDefault="00F84D51" w:rsidP="000B58B1">
            <w:pPr>
              <w:pStyle w:val="affa"/>
              <w:jc w:val="center"/>
            </w:pPr>
            <w:r>
              <w:t>4</w:t>
            </w:r>
          </w:p>
        </w:tc>
        <w:tc>
          <w:tcPr>
            <w:tcW w:w="1379" w:type="dxa"/>
            <w:tcBorders>
              <w:top w:val="single" w:sz="4" w:space="0" w:color="auto"/>
              <w:left w:val="single" w:sz="4" w:space="0" w:color="auto"/>
              <w:right w:val="single" w:sz="4" w:space="0" w:color="auto"/>
            </w:tcBorders>
            <w:shd w:val="clear" w:color="auto" w:fill="FFFFFF"/>
            <w:vAlign w:val="bottom"/>
          </w:tcPr>
          <w:p w:rsidR="00F84D51" w:rsidRDefault="00F84D51" w:rsidP="000B58B1">
            <w:pPr>
              <w:pStyle w:val="affa"/>
              <w:jc w:val="center"/>
            </w:pPr>
            <w:r>
              <w:t>5</w:t>
            </w:r>
          </w:p>
        </w:tc>
      </w:tr>
      <w:tr w:rsidR="00F84D51" w:rsidTr="000B58B1">
        <w:trPr>
          <w:trHeight w:hRule="exact" w:val="13316"/>
          <w:jc w:val="center"/>
        </w:trPr>
        <w:tc>
          <w:tcPr>
            <w:tcW w:w="565" w:type="dxa"/>
            <w:tcBorders>
              <w:top w:val="single" w:sz="4" w:space="0" w:color="auto"/>
              <w:left w:val="single" w:sz="4" w:space="0" w:color="auto"/>
            </w:tcBorders>
            <w:shd w:val="clear" w:color="auto" w:fill="FFFFFF"/>
          </w:tcPr>
          <w:p w:rsidR="00F84D51" w:rsidRDefault="00F84D51" w:rsidP="000B58B1">
            <w:pPr>
              <w:pStyle w:val="affa"/>
              <w:spacing w:after="220"/>
              <w:ind w:firstLine="180"/>
            </w:pPr>
            <w:r>
              <w:t>20</w:t>
            </w:r>
          </w:p>
          <w:p w:rsidR="00F84D51" w:rsidRDefault="00F84D51" w:rsidP="000B58B1">
            <w:pPr>
              <w:pStyle w:val="affa"/>
              <w:spacing w:after="220"/>
              <w:jc w:val="center"/>
            </w:pPr>
            <w:r>
              <w:t>21</w:t>
            </w:r>
          </w:p>
          <w:p w:rsidR="00F84D51" w:rsidRDefault="00F84D51" w:rsidP="000B58B1">
            <w:pPr>
              <w:pStyle w:val="affa"/>
              <w:ind w:firstLine="180"/>
            </w:pPr>
            <w:r>
              <w:t>22</w:t>
            </w:r>
          </w:p>
          <w:p w:rsidR="00F84D51" w:rsidRDefault="00F84D51" w:rsidP="000B58B1">
            <w:pPr>
              <w:pStyle w:val="affa"/>
              <w:spacing w:after="440"/>
              <w:ind w:firstLine="180"/>
            </w:pPr>
            <w:r>
              <w:t>23</w:t>
            </w:r>
          </w:p>
          <w:p w:rsidR="00F84D51" w:rsidRDefault="00F84D51" w:rsidP="000B58B1">
            <w:pPr>
              <w:pStyle w:val="affa"/>
              <w:spacing w:after="220"/>
              <w:jc w:val="center"/>
            </w:pPr>
            <w:r>
              <w:t>24</w:t>
            </w:r>
          </w:p>
          <w:p w:rsidR="00F84D51" w:rsidRDefault="00F84D51" w:rsidP="000B58B1">
            <w:pPr>
              <w:pStyle w:val="affa"/>
              <w:spacing w:after="220"/>
              <w:ind w:firstLine="180"/>
            </w:pPr>
            <w:r>
              <w:t>25</w:t>
            </w:r>
          </w:p>
          <w:p w:rsidR="00F84D51" w:rsidRDefault="00F84D51" w:rsidP="000B58B1">
            <w:pPr>
              <w:pStyle w:val="affa"/>
              <w:spacing w:after="220"/>
              <w:jc w:val="center"/>
            </w:pPr>
            <w:r>
              <w:t>26</w:t>
            </w:r>
          </w:p>
          <w:p w:rsidR="00F84D51" w:rsidRDefault="00F84D51" w:rsidP="000B58B1">
            <w:pPr>
              <w:pStyle w:val="affa"/>
              <w:spacing w:after="220"/>
              <w:ind w:firstLine="180"/>
              <w:jc w:val="both"/>
            </w:pPr>
            <w:r>
              <w:t>27</w:t>
            </w:r>
          </w:p>
          <w:p w:rsidR="00F84D51" w:rsidRDefault="00F84D51" w:rsidP="000B58B1">
            <w:pPr>
              <w:pStyle w:val="affa"/>
              <w:spacing w:after="220"/>
              <w:ind w:firstLine="180"/>
              <w:jc w:val="both"/>
            </w:pPr>
            <w:r>
              <w:t>28</w:t>
            </w:r>
          </w:p>
          <w:p w:rsidR="00F84D51" w:rsidRDefault="00F84D51" w:rsidP="000B58B1">
            <w:pPr>
              <w:pStyle w:val="affa"/>
              <w:spacing w:after="620"/>
              <w:ind w:firstLine="180"/>
              <w:jc w:val="both"/>
            </w:pPr>
            <w:r>
              <w:t>29</w:t>
            </w:r>
          </w:p>
          <w:p w:rsidR="00F84D51" w:rsidRDefault="00F84D51" w:rsidP="000B58B1">
            <w:pPr>
              <w:pStyle w:val="affa"/>
              <w:ind w:firstLine="180"/>
              <w:jc w:val="both"/>
            </w:pPr>
            <w:r>
              <w:t>ЗО</w:t>
            </w:r>
          </w:p>
          <w:p w:rsidR="00F84D51" w:rsidRDefault="00F84D51" w:rsidP="000B58B1">
            <w:pPr>
              <w:pStyle w:val="affa"/>
              <w:spacing w:after="220"/>
              <w:ind w:firstLine="180"/>
              <w:jc w:val="both"/>
            </w:pPr>
            <w:r>
              <w:t>31</w:t>
            </w:r>
          </w:p>
          <w:p w:rsidR="00F84D51" w:rsidRDefault="00F84D51" w:rsidP="000B58B1">
            <w:pPr>
              <w:pStyle w:val="affa"/>
              <w:ind w:firstLine="180"/>
              <w:jc w:val="both"/>
            </w:pPr>
            <w:r>
              <w:t>32</w:t>
            </w:r>
          </w:p>
          <w:p w:rsidR="00F84D51" w:rsidRDefault="00F84D51" w:rsidP="000B58B1">
            <w:pPr>
              <w:pStyle w:val="affa"/>
              <w:spacing w:after="220"/>
              <w:ind w:firstLine="180"/>
              <w:jc w:val="both"/>
            </w:pPr>
            <w:r>
              <w:t>33</w:t>
            </w:r>
          </w:p>
          <w:p w:rsidR="00F84D51" w:rsidRDefault="00F84D51" w:rsidP="000B58B1">
            <w:pPr>
              <w:pStyle w:val="affa"/>
              <w:spacing w:after="620"/>
              <w:ind w:firstLine="180"/>
              <w:jc w:val="both"/>
            </w:pPr>
            <w:r>
              <w:t>34</w:t>
            </w:r>
          </w:p>
          <w:p w:rsidR="00F84D51" w:rsidRDefault="00F84D51" w:rsidP="000B58B1">
            <w:pPr>
              <w:pStyle w:val="affa"/>
              <w:spacing w:after="1240"/>
              <w:ind w:firstLine="180"/>
              <w:jc w:val="both"/>
            </w:pPr>
            <w:r>
              <w:t>35</w:t>
            </w:r>
          </w:p>
          <w:p w:rsidR="00F84D51" w:rsidRDefault="00F84D51" w:rsidP="000B58B1">
            <w:pPr>
              <w:pStyle w:val="affa"/>
              <w:spacing w:after="1060"/>
              <w:ind w:firstLine="180"/>
              <w:jc w:val="both"/>
            </w:pPr>
            <w:r>
              <w:t>36</w:t>
            </w:r>
          </w:p>
          <w:p w:rsidR="00F84D51" w:rsidRDefault="00F84D51" w:rsidP="000B58B1">
            <w:pPr>
              <w:pStyle w:val="affa"/>
              <w:spacing w:after="660"/>
              <w:ind w:firstLine="180"/>
              <w:jc w:val="both"/>
            </w:pPr>
            <w:r>
              <w:t>37</w:t>
            </w:r>
          </w:p>
          <w:p w:rsidR="00F84D51" w:rsidRDefault="00F84D51" w:rsidP="000B58B1">
            <w:pPr>
              <w:pStyle w:val="affa"/>
              <w:spacing w:after="620"/>
              <w:ind w:firstLine="180"/>
              <w:jc w:val="both"/>
            </w:pPr>
            <w:r>
              <w:t>38</w:t>
            </w:r>
          </w:p>
          <w:p w:rsidR="00F84D51" w:rsidRDefault="00F84D51" w:rsidP="000B58B1">
            <w:pPr>
              <w:pStyle w:val="affa"/>
              <w:spacing w:after="220"/>
              <w:ind w:firstLine="180"/>
              <w:jc w:val="both"/>
            </w:pPr>
            <w:r>
              <w:t>39</w:t>
            </w:r>
          </w:p>
        </w:tc>
        <w:tc>
          <w:tcPr>
            <w:tcW w:w="5144" w:type="dxa"/>
            <w:tcBorders>
              <w:top w:val="single" w:sz="4" w:space="0" w:color="auto"/>
              <w:left w:val="single" w:sz="4" w:space="0" w:color="auto"/>
            </w:tcBorders>
            <w:shd w:val="clear" w:color="auto" w:fill="FFFFFF"/>
          </w:tcPr>
          <w:p w:rsidR="00F84D51" w:rsidRDefault="00F84D51" w:rsidP="000B58B1">
            <w:pPr>
              <w:pStyle w:val="affa"/>
              <w:spacing w:line="254" w:lineRule="auto"/>
            </w:pPr>
            <w:r>
              <w:t xml:space="preserve">Улаштування залізобетонних фундаментів загального призначення під колони об'ємом до 3 мЗ </w:t>
            </w:r>
          </w:p>
          <w:p w:rsidR="00F84D51" w:rsidRDefault="00F84D51" w:rsidP="000B58B1">
            <w:pPr>
              <w:pStyle w:val="affa"/>
              <w:spacing w:line="254" w:lineRule="auto"/>
            </w:pPr>
            <w:r>
              <w:t>Установлення анкерних болтів при бетонуванні із зв'язками з арматури</w:t>
            </w:r>
          </w:p>
          <w:p w:rsidR="00F84D51" w:rsidRDefault="00F84D51" w:rsidP="000B58B1">
            <w:pPr>
              <w:pStyle w:val="affa"/>
              <w:spacing w:line="254" w:lineRule="auto"/>
            </w:pPr>
            <w:r>
              <w:t>Установлення закладних деталей вагою до 5 кг Гідроізоляція стін, фундаментів бокова обмазувальна бітумна в 2 шари по вирівняній поверхні бутового мурування, цеглі, бетону</w:t>
            </w:r>
          </w:p>
          <w:p w:rsidR="00F84D51" w:rsidRDefault="00F84D51" w:rsidP="000B58B1">
            <w:pPr>
              <w:pStyle w:val="affa"/>
              <w:spacing w:line="254" w:lineRule="auto"/>
            </w:pPr>
            <w:r>
              <w:t>Улаштування одношарової основи зі щебеню за товщини 15 см</w:t>
            </w:r>
          </w:p>
          <w:p w:rsidR="00F84D51" w:rsidRDefault="00F84D51" w:rsidP="000B58B1">
            <w:pPr>
              <w:pStyle w:val="affa"/>
              <w:spacing w:line="254" w:lineRule="auto"/>
            </w:pPr>
            <w:r>
              <w:t>Улаштування основи зі щебеню, за зміни товщини на кожен 1 см вилучати з норм 27-13-1 - 27-13-3 (до 10 см) Улаштування бетонних фундаментів загального призначення під колони об'ємом до 3 мЗ</w:t>
            </w:r>
          </w:p>
          <w:p w:rsidR="00F84D51" w:rsidRDefault="00F84D51" w:rsidP="000B58B1">
            <w:pPr>
              <w:pStyle w:val="affa"/>
              <w:spacing w:line="254" w:lineRule="auto"/>
            </w:pPr>
            <w:r>
              <w:t>Установлення закладних деталей вагою понад 20 кг (стійка під огорожу)</w:t>
            </w:r>
          </w:p>
          <w:p w:rsidR="00F84D51" w:rsidRDefault="00F84D51" w:rsidP="000B58B1">
            <w:pPr>
              <w:pStyle w:val="affa"/>
              <w:spacing w:line="254" w:lineRule="auto"/>
            </w:pPr>
            <w:r>
              <w:t>Улаштування бетонних плитних тротуарів із заповненням швів піском</w:t>
            </w:r>
          </w:p>
          <w:p w:rsidR="00F84D51" w:rsidRDefault="00F84D51" w:rsidP="000B58B1">
            <w:pPr>
              <w:pStyle w:val="affa"/>
              <w:spacing w:line="254" w:lineRule="auto"/>
            </w:pPr>
            <w:r>
              <w:t>Установлення бетонних бортових каменів на бетонну основу до 100 мм</w:t>
            </w:r>
          </w:p>
          <w:p w:rsidR="00F84D51" w:rsidRDefault="00F84D51" w:rsidP="000B58B1">
            <w:pPr>
              <w:pStyle w:val="affa"/>
              <w:spacing w:after="160" w:line="254" w:lineRule="auto"/>
              <w:jc w:val="center"/>
            </w:pPr>
            <w:r>
              <w:rPr>
                <w:u w:val="single"/>
              </w:rPr>
              <w:t>Розділ 2. Огорожа з хвіртками</w:t>
            </w:r>
          </w:p>
          <w:p w:rsidR="00F84D51" w:rsidRDefault="00F84D51" w:rsidP="000B58B1">
            <w:pPr>
              <w:pStyle w:val="affa"/>
              <w:spacing w:line="252" w:lineRule="auto"/>
            </w:pPr>
            <w:r>
              <w:t>Монтаж огорожі майданчика</w:t>
            </w:r>
          </w:p>
          <w:p w:rsidR="00F84D51" w:rsidRDefault="00F84D51" w:rsidP="000B58B1">
            <w:pPr>
              <w:pStyle w:val="affa"/>
              <w:spacing w:line="252" w:lineRule="auto"/>
            </w:pPr>
            <w:r>
              <w:t>Улаштування хвірток без установлення стовпів при металевих огорожах і огорожах із панелей Підвішування армованої колючої стрічки Ґрунтування металевих поверхонь за один раз ґрунтовкою ГФ-021</w:t>
            </w:r>
          </w:p>
          <w:p w:rsidR="00F84D51" w:rsidRDefault="00F84D51" w:rsidP="000B58B1">
            <w:pPr>
              <w:pStyle w:val="affa"/>
              <w:spacing w:line="252" w:lineRule="auto"/>
            </w:pPr>
            <w:r>
              <w:t>Фарбування металевих поґрунтованих поверхонь емаллю ПФ-115</w:t>
            </w:r>
          </w:p>
          <w:p w:rsidR="00F84D51" w:rsidRDefault="00F84D51" w:rsidP="000B58B1">
            <w:pPr>
              <w:pStyle w:val="affa"/>
              <w:spacing w:after="160" w:line="252" w:lineRule="auto"/>
              <w:jc w:val="center"/>
            </w:pPr>
            <w:r>
              <w:rPr>
                <w:u w:val="single"/>
              </w:rPr>
              <w:t>Розділ 3. Монтаж стійки блискавкозахисту</w:t>
            </w:r>
          </w:p>
          <w:p w:rsidR="00F84D51" w:rsidRDefault="00F84D51" w:rsidP="000B58B1">
            <w:pPr>
              <w:pStyle w:val="affa"/>
              <w:spacing w:line="262" w:lineRule="auto"/>
            </w:pPr>
            <w:r>
              <w:t>Установлення оцінкованих стійок блискавкозахисту висотою до 20 м</w:t>
            </w:r>
          </w:p>
          <w:p w:rsidR="00F84D51" w:rsidRDefault="00F84D51" w:rsidP="000B58B1">
            <w:pPr>
              <w:pStyle w:val="affa"/>
              <w:spacing w:after="160" w:line="262" w:lineRule="auto"/>
              <w:jc w:val="center"/>
            </w:pPr>
            <w:r>
              <w:rPr>
                <w:u w:val="single"/>
              </w:rPr>
              <w:t>Локальний кошторис 02-01-02 на технологічне обладнання</w:t>
            </w:r>
          </w:p>
          <w:p w:rsidR="00F84D51" w:rsidRDefault="00F84D51" w:rsidP="000B58B1">
            <w:pPr>
              <w:pStyle w:val="affa"/>
              <w:spacing w:after="160" w:line="254" w:lineRule="auto"/>
              <w:jc w:val="center"/>
            </w:pPr>
            <w:r>
              <w:rPr>
                <w:u w:val="single"/>
              </w:rPr>
              <w:t>Розділ 1. Вихлопна система</w:t>
            </w:r>
          </w:p>
          <w:p w:rsidR="00F84D51" w:rsidRDefault="00F84D51" w:rsidP="000B58B1">
            <w:pPr>
              <w:pStyle w:val="affa"/>
              <w:spacing w:line="252" w:lineRule="auto"/>
            </w:pPr>
            <w:r>
              <w:t>Трубопроводи зі сталевих труб із фланцями та зварними стиками на умовний тиск не більше 2,5 МПа [25 кгс/см2], що монтуються з готових вузлів, діаметр зовнішній 159 мм</w:t>
            </w:r>
          </w:p>
          <w:p w:rsidR="00F84D51" w:rsidRDefault="00F84D51" w:rsidP="000B58B1">
            <w:pPr>
              <w:pStyle w:val="affa"/>
              <w:spacing w:after="160" w:line="252" w:lineRule="auto"/>
              <w:jc w:val="center"/>
            </w:pPr>
            <w:r>
              <w:rPr>
                <w:u w:val="single"/>
              </w:rPr>
              <w:t>Розділ 2. Система паливозаправки</w:t>
            </w:r>
          </w:p>
          <w:p w:rsidR="00F84D51" w:rsidRDefault="00F84D51" w:rsidP="000B58B1">
            <w:pPr>
              <w:pStyle w:val="affa"/>
              <w:spacing w:line="254" w:lineRule="auto"/>
            </w:pPr>
            <w:r>
              <w:t xml:space="preserve">Вентилі, засувки, </w:t>
            </w:r>
            <w:proofErr w:type="gramStart"/>
            <w:r>
              <w:t>клапани,крани</w:t>
            </w:r>
            <w:proofErr w:type="gramEnd"/>
            <w:r>
              <w:t xml:space="preserve"> сталеві фланцеві запобіжні, пружинні одноважільні та двоважільні зворотні підіймальні на умовний тиск до 2,5 МПа [25 кгс/см2], діаметр умовного проходу 50 мм Установлення рівнеміру поплавкового із мірною стрічкою [типу УДУ] для наземних резервуарів</w:t>
            </w:r>
          </w:p>
          <w:p w:rsidR="00F84D51" w:rsidRDefault="00F84D51" w:rsidP="000B58B1">
            <w:pPr>
              <w:pStyle w:val="affa"/>
              <w:spacing w:after="160" w:line="254" w:lineRule="auto"/>
              <w:jc w:val="center"/>
            </w:pPr>
            <w:r>
              <w:rPr>
                <w:u w:val="single"/>
              </w:rPr>
              <w:t>Розділ 3. Монтаж дизель-генератора</w:t>
            </w:r>
          </w:p>
          <w:p w:rsidR="00F84D51" w:rsidRDefault="00F84D51" w:rsidP="000B58B1">
            <w:pPr>
              <w:pStyle w:val="affa"/>
              <w:spacing w:after="160" w:line="257" w:lineRule="auto"/>
            </w:pPr>
            <w:r>
              <w:t xml:space="preserve">Монтаж дизель-генератора стаціонарного, маса до 3 т </w:t>
            </w:r>
            <w:r>
              <w:rPr>
                <w:u w:val="single"/>
              </w:rPr>
              <w:t>Локальний кошторис 02-01-03 на придбання технологічного обладнання</w:t>
            </w:r>
          </w:p>
          <w:p w:rsidR="00F84D51" w:rsidRDefault="00F84D51" w:rsidP="000B58B1">
            <w:pPr>
              <w:pStyle w:val="affa"/>
              <w:spacing w:after="160" w:line="254" w:lineRule="auto"/>
              <w:jc w:val="center"/>
            </w:pPr>
            <w:r>
              <w:rPr>
                <w:u w:val="single"/>
              </w:rPr>
              <w:t>Розділ 1. Дизельгенератор</w:t>
            </w:r>
          </w:p>
          <w:p w:rsidR="00F84D51" w:rsidRDefault="00F84D51" w:rsidP="000B58B1">
            <w:pPr>
              <w:pStyle w:val="affa"/>
              <w:spacing w:after="160" w:line="254" w:lineRule="auto"/>
              <w:jc w:val="center"/>
            </w:pPr>
            <w:r>
              <w:rPr>
                <w:u w:val="single"/>
              </w:rPr>
              <w:t>Локальний кошторис 02-01-04 на Електротехнічні роботи по майданчику</w:t>
            </w:r>
          </w:p>
        </w:tc>
        <w:tc>
          <w:tcPr>
            <w:tcW w:w="1364" w:type="dxa"/>
            <w:tcBorders>
              <w:top w:val="single" w:sz="4" w:space="0" w:color="auto"/>
              <w:left w:val="single" w:sz="4" w:space="0" w:color="auto"/>
            </w:tcBorders>
            <w:shd w:val="clear" w:color="auto" w:fill="FFFFFF"/>
          </w:tcPr>
          <w:p w:rsidR="00F84D51" w:rsidRDefault="00F84D51" w:rsidP="000B58B1">
            <w:pPr>
              <w:pStyle w:val="affa"/>
              <w:spacing w:after="220"/>
              <w:jc w:val="center"/>
            </w:pPr>
            <w:r>
              <w:t>мЗ</w:t>
            </w:r>
          </w:p>
          <w:p w:rsidR="00F84D51" w:rsidRDefault="00F84D51" w:rsidP="000B58B1">
            <w:pPr>
              <w:pStyle w:val="affa"/>
              <w:spacing w:after="220"/>
              <w:jc w:val="center"/>
            </w:pPr>
            <w:r>
              <w:t>т</w:t>
            </w:r>
          </w:p>
          <w:p w:rsidR="00F84D51" w:rsidRDefault="00F84D51" w:rsidP="000B58B1">
            <w:pPr>
              <w:pStyle w:val="affa"/>
              <w:jc w:val="center"/>
            </w:pPr>
            <w:r>
              <w:t>т</w:t>
            </w:r>
          </w:p>
          <w:p w:rsidR="00F84D51" w:rsidRDefault="00F84D51" w:rsidP="000B58B1">
            <w:pPr>
              <w:pStyle w:val="affa"/>
              <w:spacing w:after="440"/>
              <w:jc w:val="center"/>
            </w:pPr>
            <w:r>
              <w:t>м2</w:t>
            </w:r>
          </w:p>
          <w:p w:rsidR="00F84D51" w:rsidRDefault="00F84D51" w:rsidP="000B58B1">
            <w:pPr>
              <w:pStyle w:val="affa"/>
              <w:spacing w:after="220"/>
              <w:jc w:val="center"/>
            </w:pPr>
            <w:r>
              <w:t>м2</w:t>
            </w:r>
          </w:p>
          <w:p w:rsidR="00F84D51" w:rsidRDefault="00F84D51" w:rsidP="000B58B1">
            <w:pPr>
              <w:pStyle w:val="affa"/>
              <w:spacing w:after="220"/>
              <w:jc w:val="center"/>
            </w:pPr>
            <w:r>
              <w:t>м2</w:t>
            </w:r>
          </w:p>
          <w:p w:rsidR="00F84D51" w:rsidRDefault="00F84D51" w:rsidP="000B58B1">
            <w:pPr>
              <w:pStyle w:val="affa"/>
              <w:spacing w:after="220"/>
              <w:jc w:val="center"/>
            </w:pPr>
            <w:r>
              <w:t>мЗ</w:t>
            </w:r>
          </w:p>
          <w:p w:rsidR="00F84D51" w:rsidRDefault="00F84D51" w:rsidP="000B58B1">
            <w:pPr>
              <w:pStyle w:val="affa"/>
              <w:spacing w:after="220"/>
              <w:jc w:val="center"/>
            </w:pPr>
            <w:r>
              <w:t>т</w:t>
            </w:r>
          </w:p>
          <w:p w:rsidR="00F84D51" w:rsidRDefault="00F84D51" w:rsidP="000B58B1">
            <w:pPr>
              <w:pStyle w:val="affa"/>
              <w:spacing w:after="220"/>
              <w:jc w:val="center"/>
            </w:pPr>
            <w:r>
              <w:t>м2</w:t>
            </w:r>
          </w:p>
          <w:p w:rsidR="00F84D51" w:rsidRDefault="00F84D51" w:rsidP="000B58B1">
            <w:pPr>
              <w:pStyle w:val="affa"/>
              <w:spacing w:after="620"/>
              <w:jc w:val="center"/>
            </w:pPr>
            <w:r>
              <w:t>м</w:t>
            </w:r>
          </w:p>
          <w:p w:rsidR="00F84D51" w:rsidRDefault="00F84D51" w:rsidP="000B58B1">
            <w:pPr>
              <w:pStyle w:val="affa"/>
              <w:jc w:val="center"/>
            </w:pPr>
            <w:r>
              <w:t>т</w:t>
            </w:r>
          </w:p>
          <w:p w:rsidR="00F84D51" w:rsidRDefault="00F84D51" w:rsidP="000B58B1">
            <w:pPr>
              <w:pStyle w:val="affa"/>
              <w:spacing w:after="220"/>
              <w:jc w:val="center"/>
            </w:pPr>
            <w:r>
              <w:t>шт</w:t>
            </w:r>
          </w:p>
          <w:p w:rsidR="00F84D51" w:rsidRDefault="00F84D51" w:rsidP="000B58B1">
            <w:pPr>
              <w:pStyle w:val="affa"/>
              <w:jc w:val="center"/>
            </w:pPr>
            <w:r>
              <w:t>м</w:t>
            </w:r>
          </w:p>
          <w:p w:rsidR="00F84D51" w:rsidRDefault="00F84D51" w:rsidP="000B58B1">
            <w:pPr>
              <w:pStyle w:val="affa"/>
              <w:spacing w:after="220"/>
              <w:jc w:val="center"/>
            </w:pPr>
            <w:r>
              <w:t>м2</w:t>
            </w:r>
          </w:p>
          <w:p w:rsidR="00F84D51" w:rsidRDefault="00F84D51" w:rsidP="000B58B1">
            <w:pPr>
              <w:pStyle w:val="affa"/>
              <w:spacing w:after="620"/>
              <w:jc w:val="center"/>
            </w:pPr>
            <w:r>
              <w:t>м2</w:t>
            </w:r>
          </w:p>
          <w:p w:rsidR="00F84D51" w:rsidRDefault="00F84D51" w:rsidP="000B58B1">
            <w:pPr>
              <w:pStyle w:val="affa"/>
              <w:spacing w:after="1240"/>
              <w:jc w:val="center"/>
            </w:pPr>
            <w:r>
              <w:t>т</w:t>
            </w:r>
          </w:p>
          <w:p w:rsidR="00F84D51" w:rsidRDefault="00F84D51" w:rsidP="000B58B1">
            <w:pPr>
              <w:pStyle w:val="affa"/>
              <w:spacing w:after="1060"/>
              <w:jc w:val="center"/>
            </w:pPr>
            <w:r>
              <w:t>т</w:t>
            </w:r>
          </w:p>
          <w:p w:rsidR="00F84D51" w:rsidRDefault="00F84D51" w:rsidP="000B58B1">
            <w:pPr>
              <w:pStyle w:val="affa"/>
              <w:spacing w:after="660"/>
              <w:jc w:val="center"/>
            </w:pPr>
            <w:r>
              <w:t>шт</w:t>
            </w:r>
          </w:p>
          <w:p w:rsidR="00F84D51" w:rsidRDefault="00F84D51" w:rsidP="000B58B1">
            <w:pPr>
              <w:pStyle w:val="affa"/>
              <w:spacing w:after="620"/>
              <w:jc w:val="center"/>
            </w:pPr>
            <w:r>
              <w:t>комплект</w:t>
            </w:r>
          </w:p>
          <w:p w:rsidR="00F84D51" w:rsidRDefault="00F84D51" w:rsidP="000B58B1">
            <w:pPr>
              <w:pStyle w:val="affa"/>
              <w:spacing w:after="220"/>
              <w:jc w:val="center"/>
            </w:pPr>
            <w:r>
              <w:t>т</w:t>
            </w:r>
          </w:p>
        </w:tc>
        <w:tc>
          <w:tcPr>
            <w:tcW w:w="1357" w:type="dxa"/>
            <w:tcBorders>
              <w:top w:val="single" w:sz="4" w:space="0" w:color="auto"/>
              <w:left w:val="single" w:sz="4" w:space="0" w:color="auto"/>
            </w:tcBorders>
            <w:shd w:val="clear" w:color="auto" w:fill="FFFFFF"/>
          </w:tcPr>
          <w:p w:rsidR="00F84D51" w:rsidRDefault="00F84D51" w:rsidP="000B58B1">
            <w:pPr>
              <w:pStyle w:val="affa"/>
              <w:spacing w:after="220"/>
              <w:jc w:val="center"/>
            </w:pPr>
            <w:r>
              <w:t>0,272</w:t>
            </w:r>
          </w:p>
          <w:p w:rsidR="00F84D51" w:rsidRDefault="00F84D51" w:rsidP="000B58B1">
            <w:pPr>
              <w:pStyle w:val="affa"/>
              <w:spacing w:after="220"/>
              <w:jc w:val="center"/>
            </w:pPr>
            <w:r>
              <w:t>0,0204</w:t>
            </w:r>
          </w:p>
          <w:p w:rsidR="00F84D51" w:rsidRDefault="00F84D51" w:rsidP="000B58B1">
            <w:pPr>
              <w:pStyle w:val="affa"/>
              <w:jc w:val="center"/>
            </w:pPr>
            <w:r>
              <w:t>0,00016</w:t>
            </w:r>
          </w:p>
          <w:p w:rsidR="00F84D51" w:rsidRDefault="00F84D51" w:rsidP="000B58B1">
            <w:pPr>
              <w:pStyle w:val="affa"/>
              <w:spacing w:after="440"/>
              <w:jc w:val="center"/>
            </w:pPr>
            <w:r>
              <w:t>2,72</w:t>
            </w:r>
          </w:p>
          <w:p w:rsidR="00F84D51" w:rsidRDefault="00F84D51" w:rsidP="000B58B1">
            <w:pPr>
              <w:pStyle w:val="affa"/>
              <w:spacing w:after="220"/>
              <w:jc w:val="center"/>
            </w:pPr>
            <w:r>
              <w:t>0,16</w:t>
            </w:r>
          </w:p>
          <w:p w:rsidR="00F84D51" w:rsidRDefault="00F84D51" w:rsidP="000B58B1">
            <w:pPr>
              <w:pStyle w:val="affa"/>
              <w:spacing w:after="220"/>
              <w:jc w:val="center"/>
            </w:pPr>
            <w:r>
              <w:t>-0,16</w:t>
            </w:r>
          </w:p>
          <w:p w:rsidR="00F84D51" w:rsidRDefault="00F84D51" w:rsidP="000B58B1">
            <w:pPr>
              <w:pStyle w:val="affa"/>
              <w:spacing w:after="220"/>
              <w:jc w:val="center"/>
            </w:pPr>
            <w:r>
              <w:t>0,4</w:t>
            </w:r>
          </w:p>
          <w:p w:rsidR="00F84D51" w:rsidRDefault="00F84D51" w:rsidP="000B58B1">
            <w:pPr>
              <w:pStyle w:val="affa"/>
              <w:spacing w:after="220"/>
              <w:jc w:val="center"/>
            </w:pPr>
            <w:r>
              <w:t>0,4004</w:t>
            </w:r>
          </w:p>
          <w:p w:rsidR="00F84D51" w:rsidRDefault="00F84D51" w:rsidP="000B58B1">
            <w:pPr>
              <w:pStyle w:val="affa"/>
              <w:spacing w:after="220"/>
              <w:jc w:val="center"/>
            </w:pPr>
            <w:r>
              <w:t>25,5</w:t>
            </w:r>
          </w:p>
          <w:p w:rsidR="00F84D51" w:rsidRDefault="00F84D51" w:rsidP="000B58B1">
            <w:pPr>
              <w:pStyle w:val="affa"/>
              <w:spacing w:after="620"/>
              <w:jc w:val="center"/>
            </w:pPr>
            <w:r>
              <w:t>14</w:t>
            </w:r>
          </w:p>
          <w:p w:rsidR="00F84D51" w:rsidRDefault="00F84D51" w:rsidP="000B58B1">
            <w:pPr>
              <w:pStyle w:val="affa"/>
              <w:jc w:val="center"/>
            </w:pPr>
            <w:r>
              <w:t>0,973</w:t>
            </w:r>
          </w:p>
          <w:p w:rsidR="00F84D51" w:rsidRDefault="00F84D51" w:rsidP="000B58B1">
            <w:pPr>
              <w:pStyle w:val="affa"/>
              <w:spacing w:after="220"/>
              <w:jc w:val="center"/>
            </w:pPr>
            <w:r>
              <w:t>4</w:t>
            </w:r>
          </w:p>
          <w:p w:rsidR="00F84D51" w:rsidRDefault="00F84D51" w:rsidP="000B58B1">
            <w:pPr>
              <w:pStyle w:val="affa"/>
              <w:jc w:val="center"/>
            </w:pPr>
            <w:r>
              <w:t>188</w:t>
            </w:r>
          </w:p>
          <w:p w:rsidR="00F84D51" w:rsidRDefault="00F84D51" w:rsidP="000B58B1">
            <w:pPr>
              <w:pStyle w:val="affa"/>
              <w:spacing w:after="220"/>
              <w:jc w:val="center"/>
            </w:pPr>
            <w:r>
              <w:t>17,53</w:t>
            </w:r>
          </w:p>
          <w:p w:rsidR="00F84D51" w:rsidRDefault="00F84D51" w:rsidP="000B58B1">
            <w:pPr>
              <w:pStyle w:val="affa"/>
              <w:spacing w:after="620"/>
              <w:jc w:val="center"/>
            </w:pPr>
            <w:r>
              <w:t>17,53</w:t>
            </w:r>
          </w:p>
          <w:p w:rsidR="00F84D51" w:rsidRDefault="00F84D51" w:rsidP="000B58B1">
            <w:pPr>
              <w:pStyle w:val="affa"/>
              <w:spacing w:after="1240"/>
              <w:jc w:val="center"/>
            </w:pPr>
            <w:r>
              <w:t>0,165</w:t>
            </w:r>
          </w:p>
          <w:p w:rsidR="00F84D51" w:rsidRDefault="00F84D51" w:rsidP="000B58B1">
            <w:pPr>
              <w:pStyle w:val="affa"/>
              <w:spacing w:after="1060"/>
              <w:jc w:val="center"/>
            </w:pPr>
            <w:r>
              <w:t>0,038</w:t>
            </w:r>
          </w:p>
          <w:p w:rsidR="00F84D51" w:rsidRDefault="00F84D51" w:rsidP="000B58B1">
            <w:pPr>
              <w:pStyle w:val="affa"/>
              <w:spacing w:after="660"/>
              <w:jc w:val="center"/>
            </w:pPr>
            <w:r>
              <w:t>1</w:t>
            </w:r>
          </w:p>
          <w:p w:rsidR="00F84D51" w:rsidRDefault="00F84D51" w:rsidP="000B58B1">
            <w:pPr>
              <w:pStyle w:val="affa"/>
              <w:spacing w:after="620"/>
              <w:jc w:val="center"/>
            </w:pPr>
            <w:r>
              <w:t>2</w:t>
            </w:r>
          </w:p>
          <w:p w:rsidR="00F84D51" w:rsidRDefault="00F84D51" w:rsidP="000B58B1">
            <w:pPr>
              <w:pStyle w:val="affa"/>
              <w:spacing w:after="220"/>
              <w:jc w:val="center"/>
            </w:pPr>
            <w:r>
              <w:t>3,215</w:t>
            </w:r>
          </w:p>
        </w:tc>
        <w:tc>
          <w:tcPr>
            <w:tcW w:w="1379" w:type="dxa"/>
            <w:tcBorders>
              <w:top w:val="single" w:sz="4" w:space="0" w:color="auto"/>
              <w:left w:val="single" w:sz="4" w:space="0" w:color="auto"/>
              <w:right w:val="single" w:sz="4" w:space="0" w:color="auto"/>
            </w:tcBorders>
            <w:shd w:val="clear" w:color="auto" w:fill="FFFFFF"/>
          </w:tcPr>
          <w:p w:rsidR="00F84D51" w:rsidRDefault="00F84D51" w:rsidP="000B58B1">
            <w:pPr>
              <w:jc w:val="center"/>
              <w:rPr>
                <w:sz w:val="10"/>
                <w:szCs w:val="10"/>
              </w:rPr>
            </w:pPr>
          </w:p>
        </w:tc>
      </w:tr>
    </w:tbl>
    <w:p w:rsidR="00F84D51" w:rsidRDefault="00F84D51" w:rsidP="00F84D51">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5148"/>
        <w:gridCol w:w="1361"/>
        <w:gridCol w:w="1357"/>
        <w:gridCol w:w="1379"/>
      </w:tblGrid>
      <w:tr w:rsidR="00F84D51" w:rsidTr="000B58B1">
        <w:trPr>
          <w:trHeight w:hRule="exact" w:val="263"/>
          <w:jc w:val="center"/>
        </w:trPr>
        <w:tc>
          <w:tcPr>
            <w:tcW w:w="562" w:type="dxa"/>
            <w:tcBorders>
              <w:top w:val="single" w:sz="4" w:space="0" w:color="auto"/>
              <w:left w:val="single" w:sz="4" w:space="0" w:color="auto"/>
            </w:tcBorders>
            <w:shd w:val="clear" w:color="auto" w:fill="FFFFFF"/>
            <w:vAlign w:val="bottom"/>
          </w:tcPr>
          <w:p w:rsidR="00F84D51" w:rsidRDefault="00F84D51" w:rsidP="000B58B1">
            <w:pPr>
              <w:pStyle w:val="affa"/>
              <w:jc w:val="center"/>
            </w:pPr>
            <w:r>
              <w:lastRenderedPageBreak/>
              <w:t>1</w:t>
            </w:r>
          </w:p>
        </w:tc>
        <w:tc>
          <w:tcPr>
            <w:tcW w:w="5148" w:type="dxa"/>
            <w:tcBorders>
              <w:top w:val="single" w:sz="4" w:space="0" w:color="auto"/>
              <w:left w:val="single" w:sz="4" w:space="0" w:color="auto"/>
            </w:tcBorders>
            <w:shd w:val="clear" w:color="auto" w:fill="FFFFFF"/>
            <w:vAlign w:val="bottom"/>
          </w:tcPr>
          <w:p w:rsidR="00F84D51" w:rsidRDefault="00F84D51" w:rsidP="000B58B1">
            <w:pPr>
              <w:pStyle w:val="affa"/>
              <w:jc w:val="center"/>
            </w:pPr>
            <w:r>
              <w:t>2</w:t>
            </w:r>
          </w:p>
        </w:tc>
        <w:tc>
          <w:tcPr>
            <w:tcW w:w="1361" w:type="dxa"/>
            <w:tcBorders>
              <w:top w:val="single" w:sz="4" w:space="0" w:color="auto"/>
              <w:left w:val="single" w:sz="4" w:space="0" w:color="auto"/>
            </w:tcBorders>
            <w:shd w:val="clear" w:color="auto" w:fill="FFFFFF"/>
            <w:vAlign w:val="bottom"/>
          </w:tcPr>
          <w:p w:rsidR="00F84D51" w:rsidRDefault="00F84D51" w:rsidP="000B58B1">
            <w:pPr>
              <w:pStyle w:val="affa"/>
              <w:jc w:val="center"/>
            </w:pPr>
            <w:r>
              <w:t>3</w:t>
            </w:r>
          </w:p>
        </w:tc>
        <w:tc>
          <w:tcPr>
            <w:tcW w:w="1357" w:type="dxa"/>
            <w:tcBorders>
              <w:top w:val="single" w:sz="4" w:space="0" w:color="auto"/>
              <w:left w:val="single" w:sz="4" w:space="0" w:color="auto"/>
            </w:tcBorders>
            <w:shd w:val="clear" w:color="auto" w:fill="FFFFFF"/>
            <w:vAlign w:val="bottom"/>
          </w:tcPr>
          <w:p w:rsidR="00F84D51" w:rsidRDefault="00F84D51" w:rsidP="000B58B1">
            <w:pPr>
              <w:pStyle w:val="affa"/>
              <w:ind w:firstLine="600"/>
              <w:jc w:val="center"/>
            </w:pPr>
            <w:r>
              <w:t>4</w:t>
            </w:r>
          </w:p>
        </w:tc>
        <w:tc>
          <w:tcPr>
            <w:tcW w:w="1379" w:type="dxa"/>
            <w:tcBorders>
              <w:top w:val="single" w:sz="4" w:space="0" w:color="auto"/>
              <w:left w:val="single" w:sz="4" w:space="0" w:color="auto"/>
              <w:right w:val="single" w:sz="4" w:space="0" w:color="auto"/>
            </w:tcBorders>
            <w:shd w:val="clear" w:color="auto" w:fill="FFFFFF"/>
            <w:vAlign w:val="bottom"/>
          </w:tcPr>
          <w:p w:rsidR="00F84D51" w:rsidRDefault="00F84D51" w:rsidP="000B58B1">
            <w:pPr>
              <w:pStyle w:val="affa"/>
              <w:jc w:val="center"/>
            </w:pPr>
            <w:r>
              <w:t>5</w:t>
            </w:r>
          </w:p>
        </w:tc>
      </w:tr>
      <w:tr w:rsidR="00F84D51" w:rsidTr="000B58B1">
        <w:trPr>
          <w:trHeight w:hRule="exact" w:val="209"/>
          <w:jc w:val="center"/>
        </w:trPr>
        <w:tc>
          <w:tcPr>
            <w:tcW w:w="562" w:type="dxa"/>
            <w:tcBorders>
              <w:top w:val="single" w:sz="4" w:space="0" w:color="auto"/>
              <w:left w:val="single" w:sz="4" w:space="0" w:color="auto"/>
            </w:tcBorders>
            <w:shd w:val="clear" w:color="auto" w:fill="FFFFFF"/>
          </w:tcPr>
          <w:p w:rsidR="00F84D51" w:rsidRDefault="00F84D51" w:rsidP="000B58B1">
            <w:pPr>
              <w:rPr>
                <w:sz w:val="10"/>
                <w:szCs w:val="10"/>
              </w:rPr>
            </w:pPr>
          </w:p>
        </w:tc>
        <w:tc>
          <w:tcPr>
            <w:tcW w:w="5148" w:type="dxa"/>
            <w:tcBorders>
              <w:top w:val="single" w:sz="4" w:space="0" w:color="auto"/>
              <w:left w:val="single" w:sz="4" w:space="0" w:color="auto"/>
            </w:tcBorders>
            <w:shd w:val="clear" w:color="auto" w:fill="FFFFFF"/>
            <w:vAlign w:val="bottom"/>
          </w:tcPr>
          <w:p w:rsidR="00F84D51" w:rsidRDefault="00F84D51" w:rsidP="000B58B1">
            <w:pPr>
              <w:pStyle w:val="affa"/>
              <w:jc w:val="center"/>
            </w:pPr>
            <w:r>
              <w:t>Розділ 1. Освітлення</w:t>
            </w:r>
          </w:p>
        </w:tc>
        <w:tc>
          <w:tcPr>
            <w:tcW w:w="1361" w:type="dxa"/>
            <w:tcBorders>
              <w:top w:val="single" w:sz="4" w:space="0" w:color="auto"/>
              <w:left w:val="single" w:sz="4" w:space="0" w:color="auto"/>
            </w:tcBorders>
            <w:shd w:val="clear" w:color="auto" w:fill="FFFFFF"/>
          </w:tcPr>
          <w:p w:rsidR="00F84D51" w:rsidRDefault="00F84D51" w:rsidP="000B58B1">
            <w:pPr>
              <w:jc w:val="center"/>
              <w:rPr>
                <w:sz w:val="10"/>
                <w:szCs w:val="10"/>
              </w:rPr>
            </w:pPr>
          </w:p>
        </w:tc>
        <w:tc>
          <w:tcPr>
            <w:tcW w:w="1357" w:type="dxa"/>
            <w:tcBorders>
              <w:top w:val="single" w:sz="4" w:space="0" w:color="auto"/>
              <w:left w:val="single" w:sz="4" w:space="0" w:color="auto"/>
            </w:tcBorders>
            <w:shd w:val="clear" w:color="auto" w:fill="FFFFFF"/>
          </w:tcPr>
          <w:p w:rsidR="00F84D51" w:rsidRDefault="00F84D51" w:rsidP="000B58B1">
            <w:pPr>
              <w:jc w:val="center"/>
              <w:rPr>
                <w:sz w:val="10"/>
                <w:szCs w:val="10"/>
              </w:rPr>
            </w:pPr>
          </w:p>
        </w:tc>
        <w:tc>
          <w:tcPr>
            <w:tcW w:w="1379" w:type="dxa"/>
            <w:tcBorders>
              <w:top w:val="single" w:sz="4" w:space="0" w:color="auto"/>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48"/>
          <w:jc w:val="center"/>
        </w:trPr>
        <w:tc>
          <w:tcPr>
            <w:tcW w:w="562" w:type="dxa"/>
            <w:tcBorders>
              <w:left w:val="single" w:sz="4" w:space="0" w:color="auto"/>
            </w:tcBorders>
            <w:shd w:val="clear" w:color="auto" w:fill="FFFFFF"/>
            <w:vAlign w:val="center"/>
          </w:tcPr>
          <w:p w:rsidR="00F84D51" w:rsidRDefault="00F84D51" w:rsidP="000B58B1">
            <w:pPr>
              <w:pStyle w:val="affa"/>
              <w:ind w:firstLine="180"/>
              <w:jc w:val="both"/>
            </w:pPr>
            <w:r>
              <w:t>40</w:t>
            </w:r>
          </w:p>
        </w:tc>
        <w:tc>
          <w:tcPr>
            <w:tcW w:w="5148" w:type="dxa"/>
            <w:tcBorders>
              <w:top w:val="single" w:sz="4" w:space="0" w:color="auto"/>
              <w:left w:val="single" w:sz="4" w:space="0" w:color="auto"/>
            </w:tcBorders>
            <w:shd w:val="clear" w:color="auto" w:fill="FFFFFF"/>
            <w:vAlign w:val="bottom"/>
          </w:tcPr>
          <w:p w:rsidR="00F84D51" w:rsidRDefault="00F84D51" w:rsidP="000B58B1">
            <w:pPr>
              <w:pStyle w:val="affa"/>
              <w:spacing w:line="259" w:lineRule="auto"/>
            </w:pPr>
            <w:r>
              <w:t>Труба вініпластова по стінах і колонах з кріпленням накладними скобами, діаметр до 25 мм</w:t>
            </w:r>
          </w:p>
        </w:tc>
        <w:tc>
          <w:tcPr>
            <w:tcW w:w="1361" w:type="dxa"/>
            <w:tcBorders>
              <w:left w:val="single" w:sz="4" w:space="0" w:color="auto"/>
            </w:tcBorders>
            <w:shd w:val="clear" w:color="auto" w:fill="FFFFFF"/>
            <w:vAlign w:val="center"/>
          </w:tcPr>
          <w:p w:rsidR="00F84D51" w:rsidRDefault="00F84D51" w:rsidP="000B58B1">
            <w:pPr>
              <w:pStyle w:val="affa"/>
              <w:jc w:val="center"/>
            </w:pPr>
            <w:r>
              <w:t>м</w:t>
            </w:r>
          </w:p>
        </w:tc>
        <w:tc>
          <w:tcPr>
            <w:tcW w:w="1357" w:type="dxa"/>
            <w:tcBorders>
              <w:left w:val="single" w:sz="4" w:space="0" w:color="auto"/>
            </w:tcBorders>
            <w:shd w:val="clear" w:color="auto" w:fill="FFFFFF"/>
            <w:vAlign w:val="center"/>
          </w:tcPr>
          <w:p w:rsidR="00F84D51" w:rsidRDefault="00F84D51" w:rsidP="000B58B1">
            <w:pPr>
              <w:pStyle w:val="affa"/>
              <w:jc w:val="center"/>
            </w:pPr>
            <w:r>
              <w:t>50</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43"/>
          <w:jc w:val="center"/>
        </w:trPr>
        <w:tc>
          <w:tcPr>
            <w:tcW w:w="562" w:type="dxa"/>
            <w:tcBorders>
              <w:left w:val="single" w:sz="4" w:space="0" w:color="auto"/>
            </w:tcBorders>
            <w:shd w:val="clear" w:color="auto" w:fill="FFFFFF"/>
          </w:tcPr>
          <w:p w:rsidR="00F84D51" w:rsidRDefault="00F84D51" w:rsidP="000B58B1">
            <w:pPr>
              <w:pStyle w:val="affa"/>
              <w:ind w:firstLine="180"/>
              <w:jc w:val="both"/>
            </w:pPr>
            <w:r>
              <w:t>41</w:t>
            </w:r>
          </w:p>
        </w:tc>
        <w:tc>
          <w:tcPr>
            <w:tcW w:w="5148" w:type="dxa"/>
            <w:tcBorders>
              <w:left w:val="single" w:sz="4" w:space="0" w:color="auto"/>
            </w:tcBorders>
            <w:shd w:val="clear" w:color="auto" w:fill="FFFFFF"/>
            <w:vAlign w:val="bottom"/>
          </w:tcPr>
          <w:p w:rsidR="00F84D51" w:rsidRDefault="00F84D51" w:rsidP="000B58B1">
            <w:pPr>
              <w:pStyle w:val="affa"/>
              <w:spacing w:line="259" w:lineRule="auto"/>
            </w:pPr>
            <w:r>
              <w:t>Прокладання поліетиленових труб у готових борознах, діаметр труб до 25 мм</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57" w:type="dxa"/>
            <w:tcBorders>
              <w:left w:val="single" w:sz="4" w:space="0" w:color="auto"/>
            </w:tcBorders>
            <w:shd w:val="clear" w:color="auto" w:fill="FFFFFF"/>
          </w:tcPr>
          <w:p w:rsidR="00F84D51" w:rsidRDefault="00F84D51" w:rsidP="000B58B1">
            <w:pPr>
              <w:pStyle w:val="affa"/>
              <w:jc w:val="center"/>
            </w:pPr>
            <w:r>
              <w:t>50</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59"/>
          <w:jc w:val="center"/>
        </w:trPr>
        <w:tc>
          <w:tcPr>
            <w:tcW w:w="562" w:type="dxa"/>
            <w:tcBorders>
              <w:left w:val="single" w:sz="4" w:space="0" w:color="auto"/>
            </w:tcBorders>
            <w:shd w:val="clear" w:color="auto" w:fill="FFFFFF"/>
          </w:tcPr>
          <w:p w:rsidR="00F84D51" w:rsidRDefault="00F84D51" w:rsidP="000B58B1">
            <w:pPr>
              <w:pStyle w:val="affa"/>
              <w:ind w:firstLine="180"/>
              <w:jc w:val="both"/>
            </w:pPr>
            <w:r>
              <w:t>42</w:t>
            </w:r>
          </w:p>
        </w:tc>
        <w:tc>
          <w:tcPr>
            <w:tcW w:w="5148" w:type="dxa"/>
            <w:tcBorders>
              <w:left w:val="single" w:sz="4" w:space="0" w:color="auto"/>
            </w:tcBorders>
            <w:shd w:val="clear" w:color="auto" w:fill="FFFFFF"/>
            <w:vAlign w:val="bottom"/>
          </w:tcPr>
          <w:p w:rsidR="00F84D51" w:rsidRDefault="00F84D51" w:rsidP="000B58B1">
            <w:pPr>
              <w:pStyle w:val="affa"/>
              <w:spacing w:line="252" w:lineRule="auto"/>
            </w:pPr>
            <w:r>
              <w:t>Провід перший одножильний або багатожильний у загальному обплетенні у прокладених трубах або металорукавах, сумарний переріз до 6 мм2</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57" w:type="dxa"/>
            <w:tcBorders>
              <w:left w:val="single" w:sz="4" w:space="0" w:color="auto"/>
            </w:tcBorders>
            <w:shd w:val="clear" w:color="auto" w:fill="FFFFFF"/>
          </w:tcPr>
          <w:p w:rsidR="00F84D51" w:rsidRDefault="00F84D51" w:rsidP="000B58B1">
            <w:pPr>
              <w:pStyle w:val="affa"/>
              <w:jc w:val="center"/>
            </w:pPr>
            <w:r>
              <w:t>50</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59"/>
          <w:jc w:val="center"/>
        </w:trPr>
        <w:tc>
          <w:tcPr>
            <w:tcW w:w="562" w:type="dxa"/>
            <w:tcBorders>
              <w:left w:val="single" w:sz="4" w:space="0" w:color="auto"/>
            </w:tcBorders>
            <w:shd w:val="clear" w:color="auto" w:fill="FFFFFF"/>
          </w:tcPr>
          <w:p w:rsidR="00F84D51" w:rsidRDefault="00F84D51" w:rsidP="000B58B1">
            <w:pPr>
              <w:pStyle w:val="affa"/>
              <w:ind w:firstLine="180"/>
              <w:jc w:val="both"/>
            </w:pPr>
            <w:r>
              <w:t>43</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Кожен наступний провід одножильний або багатожильний у загальному обплетенні у прокладених трубах або металорукавах, сумарний переріз до 6 мм2</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57" w:type="dxa"/>
            <w:tcBorders>
              <w:left w:val="single" w:sz="4" w:space="0" w:color="auto"/>
            </w:tcBorders>
            <w:shd w:val="clear" w:color="auto" w:fill="FFFFFF"/>
          </w:tcPr>
          <w:p w:rsidR="00F84D51" w:rsidRDefault="00F84D51" w:rsidP="000B58B1">
            <w:pPr>
              <w:pStyle w:val="affa"/>
              <w:jc w:val="center"/>
            </w:pPr>
            <w:r>
              <w:t>23</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9"/>
          <w:jc w:val="center"/>
        </w:trPr>
        <w:tc>
          <w:tcPr>
            <w:tcW w:w="562" w:type="dxa"/>
            <w:tcBorders>
              <w:left w:val="single" w:sz="4" w:space="0" w:color="auto"/>
            </w:tcBorders>
            <w:shd w:val="clear" w:color="auto" w:fill="FFFFFF"/>
          </w:tcPr>
          <w:p w:rsidR="00F84D51" w:rsidRDefault="00F84D51" w:rsidP="000B58B1">
            <w:pPr>
              <w:pStyle w:val="affa"/>
              <w:ind w:firstLine="180"/>
              <w:jc w:val="both"/>
            </w:pPr>
            <w:r>
              <w:t>44</w:t>
            </w:r>
          </w:p>
        </w:tc>
        <w:tc>
          <w:tcPr>
            <w:tcW w:w="5148" w:type="dxa"/>
            <w:tcBorders>
              <w:left w:val="single" w:sz="4" w:space="0" w:color="auto"/>
            </w:tcBorders>
            <w:shd w:val="clear" w:color="auto" w:fill="FFFFFF"/>
            <w:vAlign w:val="bottom"/>
          </w:tcPr>
          <w:p w:rsidR="00F84D51" w:rsidRDefault="00F84D51" w:rsidP="000B58B1">
            <w:pPr>
              <w:pStyle w:val="affa"/>
              <w:spacing w:line="264" w:lineRule="auto"/>
            </w:pPr>
            <w:r>
              <w:t>Блок живлення і контролю оптико[фото]-елекгричний (сутінковий датчик)</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57" w:type="dxa"/>
            <w:tcBorders>
              <w:left w:val="single" w:sz="4" w:space="0" w:color="auto"/>
            </w:tcBorders>
            <w:shd w:val="clear" w:color="auto" w:fill="FFFFFF"/>
          </w:tcPr>
          <w:p w:rsidR="00F84D51" w:rsidRDefault="00F84D51" w:rsidP="000B58B1">
            <w:pPr>
              <w:pStyle w:val="affa"/>
              <w:jc w:val="center"/>
            </w:pPr>
            <w:r>
              <w:t>1</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9"/>
          <w:jc w:val="center"/>
        </w:trPr>
        <w:tc>
          <w:tcPr>
            <w:tcW w:w="562" w:type="dxa"/>
            <w:tcBorders>
              <w:left w:val="single" w:sz="4" w:space="0" w:color="auto"/>
            </w:tcBorders>
            <w:shd w:val="clear" w:color="auto" w:fill="FFFFFF"/>
          </w:tcPr>
          <w:p w:rsidR="00F84D51" w:rsidRDefault="00F84D51" w:rsidP="000B58B1">
            <w:pPr>
              <w:pStyle w:val="affa"/>
              <w:ind w:firstLine="180"/>
              <w:jc w:val="both"/>
            </w:pPr>
            <w:r>
              <w:t>45</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Прилад оптико-електричний в одноблочному виконанні (датчик руху)</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57" w:type="dxa"/>
            <w:tcBorders>
              <w:left w:val="single" w:sz="4" w:space="0" w:color="auto"/>
            </w:tcBorders>
            <w:shd w:val="clear" w:color="auto" w:fill="FFFFFF"/>
          </w:tcPr>
          <w:p w:rsidR="00F84D51" w:rsidRDefault="00F84D51" w:rsidP="000B58B1">
            <w:pPr>
              <w:pStyle w:val="affa"/>
              <w:jc w:val="center"/>
            </w:pPr>
            <w:r>
              <w:t>2</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54"/>
          <w:jc w:val="center"/>
        </w:trPr>
        <w:tc>
          <w:tcPr>
            <w:tcW w:w="562" w:type="dxa"/>
            <w:tcBorders>
              <w:left w:val="single" w:sz="4" w:space="0" w:color="auto"/>
            </w:tcBorders>
            <w:shd w:val="clear" w:color="auto" w:fill="FFFFFF"/>
          </w:tcPr>
          <w:p w:rsidR="00F84D51" w:rsidRDefault="00F84D51" w:rsidP="000B58B1">
            <w:pPr>
              <w:pStyle w:val="affa"/>
              <w:ind w:firstLine="180"/>
              <w:jc w:val="both"/>
            </w:pPr>
            <w:r>
              <w:t>46</w:t>
            </w:r>
          </w:p>
        </w:tc>
        <w:tc>
          <w:tcPr>
            <w:tcW w:w="5148" w:type="dxa"/>
            <w:tcBorders>
              <w:left w:val="single" w:sz="4" w:space="0" w:color="auto"/>
            </w:tcBorders>
            <w:shd w:val="clear" w:color="auto" w:fill="FFFFFF"/>
            <w:vAlign w:val="bottom"/>
          </w:tcPr>
          <w:p w:rsidR="00F84D51" w:rsidRDefault="00F84D51" w:rsidP="000B58B1">
            <w:pPr>
              <w:pStyle w:val="affa"/>
              <w:spacing w:line="259" w:lineRule="auto"/>
            </w:pPr>
            <w:r>
              <w:t>Монтаж коробки кабельної сполучної або розгалужувальної</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57" w:type="dxa"/>
            <w:tcBorders>
              <w:left w:val="single" w:sz="4" w:space="0" w:color="auto"/>
            </w:tcBorders>
            <w:shd w:val="clear" w:color="auto" w:fill="FFFFFF"/>
          </w:tcPr>
          <w:p w:rsidR="00F84D51" w:rsidRDefault="00F84D51" w:rsidP="000B58B1">
            <w:pPr>
              <w:pStyle w:val="affa"/>
              <w:jc w:val="center"/>
            </w:pPr>
            <w:r>
              <w:t>2</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216"/>
          <w:jc w:val="center"/>
        </w:trPr>
        <w:tc>
          <w:tcPr>
            <w:tcW w:w="562" w:type="dxa"/>
            <w:tcBorders>
              <w:left w:val="single" w:sz="4" w:space="0" w:color="auto"/>
            </w:tcBorders>
            <w:shd w:val="clear" w:color="auto" w:fill="FFFFFF"/>
          </w:tcPr>
          <w:p w:rsidR="00F84D51" w:rsidRDefault="00F84D51" w:rsidP="000B58B1">
            <w:pPr>
              <w:pStyle w:val="affa"/>
              <w:ind w:firstLine="180"/>
              <w:jc w:val="both"/>
            </w:pPr>
            <w:r>
              <w:t>47</w:t>
            </w:r>
          </w:p>
        </w:tc>
        <w:tc>
          <w:tcPr>
            <w:tcW w:w="5148" w:type="dxa"/>
            <w:tcBorders>
              <w:left w:val="single" w:sz="4" w:space="0" w:color="auto"/>
            </w:tcBorders>
            <w:shd w:val="clear" w:color="auto" w:fill="FFFFFF"/>
          </w:tcPr>
          <w:p w:rsidR="00F84D51" w:rsidRDefault="00F84D51" w:rsidP="000B58B1">
            <w:pPr>
              <w:pStyle w:val="affa"/>
            </w:pPr>
            <w:r>
              <w:t>Вимикач напівгерметичний і герметичний</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57" w:type="dxa"/>
            <w:tcBorders>
              <w:left w:val="single" w:sz="4" w:space="0" w:color="auto"/>
            </w:tcBorders>
            <w:shd w:val="clear" w:color="auto" w:fill="FFFFFF"/>
          </w:tcPr>
          <w:p w:rsidR="00F84D51" w:rsidRDefault="00F84D51" w:rsidP="000B58B1">
            <w:pPr>
              <w:pStyle w:val="affa"/>
              <w:jc w:val="center"/>
            </w:pPr>
            <w:r>
              <w:t>1</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66"/>
          <w:jc w:val="center"/>
        </w:trPr>
        <w:tc>
          <w:tcPr>
            <w:tcW w:w="562" w:type="dxa"/>
            <w:tcBorders>
              <w:left w:val="single" w:sz="4" w:space="0" w:color="auto"/>
            </w:tcBorders>
            <w:shd w:val="clear" w:color="auto" w:fill="FFFFFF"/>
          </w:tcPr>
          <w:p w:rsidR="00F84D51" w:rsidRDefault="00F84D51" w:rsidP="000B58B1">
            <w:pPr>
              <w:pStyle w:val="affa"/>
              <w:ind w:firstLine="180"/>
              <w:jc w:val="both"/>
            </w:pPr>
            <w:r>
              <w:t>48</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Вимикач автоматичний [автомат] одно-, дво-, триполюсний, що установлюється на конструкції на стіні або колоні, струм до 25 А</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57" w:type="dxa"/>
            <w:tcBorders>
              <w:left w:val="single" w:sz="4" w:space="0" w:color="auto"/>
            </w:tcBorders>
            <w:shd w:val="clear" w:color="auto" w:fill="FFFFFF"/>
          </w:tcPr>
          <w:p w:rsidR="00F84D51" w:rsidRDefault="00F84D51" w:rsidP="000B58B1">
            <w:pPr>
              <w:pStyle w:val="affa"/>
              <w:jc w:val="center"/>
            </w:pPr>
            <w:r>
              <w:t>1</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234"/>
          <w:jc w:val="center"/>
        </w:trPr>
        <w:tc>
          <w:tcPr>
            <w:tcW w:w="562" w:type="dxa"/>
            <w:tcBorders>
              <w:left w:val="single" w:sz="4" w:space="0" w:color="auto"/>
            </w:tcBorders>
            <w:shd w:val="clear" w:color="auto" w:fill="FFFFFF"/>
          </w:tcPr>
          <w:p w:rsidR="00F84D51" w:rsidRDefault="00F84D51" w:rsidP="000B58B1">
            <w:pPr>
              <w:pStyle w:val="affa"/>
              <w:ind w:firstLine="180"/>
              <w:jc w:val="both"/>
            </w:pPr>
            <w:r>
              <w:t>49</w:t>
            </w:r>
          </w:p>
        </w:tc>
        <w:tc>
          <w:tcPr>
            <w:tcW w:w="5148" w:type="dxa"/>
            <w:tcBorders>
              <w:left w:val="single" w:sz="4" w:space="0" w:color="auto"/>
            </w:tcBorders>
            <w:shd w:val="clear" w:color="auto" w:fill="FFFFFF"/>
          </w:tcPr>
          <w:p w:rsidR="00F84D51" w:rsidRDefault="00F84D51" w:rsidP="000B58B1">
            <w:pPr>
              <w:pStyle w:val="affa"/>
            </w:pPr>
            <w:r>
              <w:t>Монтаж прожектора із випрямним пристроєм або</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57" w:type="dxa"/>
            <w:tcBorders>
              <w:left w:val="single" w:sz="4" w:space="0" w:color="auto"/>
            </w:tcBorders>
            <w:shd w:val="clear" w:color="auto" w:fill="FFFFFF"/>
          </w:tcPr>
          <w:p w:rsidR="00F84D51" w:rsidRDefault="00F84D51" w:rsidP="000B58B1">
            <w:pPr>
              <w:pStyle w:val="affa"/>
              <w:jc w:val="center"/>
            </w:pPr>
            <w:r>
              <w:t>1</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187"/>
          <w:jc w:val="center"/>
        </w:trPr>
        <w:tc>
          <w:tcPr>
            <w:tcW w:w="562" w:type="dxa"/>
            <w:tcBorders>
              <w:left w:val="single" w:sz="4" w:space="0" w:color="auto"/>
            </w:tcBorders>
            <w:shd w:val="clear" w:color="auto" w:fill="FFFFFF"/>
          </w:tcPr>
          <w:p w:rsidR="00F84D51" w:rsidRDefault="00F84D51" w:rsidP="000B58B1">
            <w:pPr>
              <w:rPr>
                <w:sz w:val="10"/>
                <w:szCs w:val="10"/>
              </w:rPr>
            </w:pPr>
          </w:p>
        </w:tc>
        <w:tc>
          <w:tcPr>
            <w:tcW w:w="5148" w:type="dxa"/>
            <w:tcBorders>
              <w:left w:val="single" w:sz="4" w:space="0" w:color="auto"/>
            </w:tcBorders>
            <w:shd w:val="clear" w:color="auto" w:fill="FFFFFF"/>
          </w:tcPr>
          <w:p w:rsidR="00F84D51" w:rsidRDefault="00F84D51" w:rsidP="000B58B1">
            <w:pPr>
              <w:pStyle w:val="affa"/>
            </w:pPr>
            <w:r>
              <w:t>ксеноновою лампою</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57" w:type="dxa"/>
            <w:tcBorders>
              <w:left w:val="single" w:sz="4" w:space="0" w:color="auto"/>
            </w:tcBorders>
            <w:shd w:val="clear" w:color="auto" w:fill="FFFFFF"/>
          </w:tcPr>
          <w:p w:rsidR="00F84D51" w:rsidRDefault="00F84D51" w:rsidP="000B58B1">
            <w:pPr>
              <w:jc w:val="center"/>
              <w:rPr>
                <w:sz w:val="10"/>
                <w:szCs w:val="10"/>
              </w:rPr>
            </w:pP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313"/>
          <w:jc w:val="center"/>
        </w:trPr>
        <w:tc>
          <w:tcPr>
            <w:tcW w:w="562" w:type="dxa"/>
            <w:tcBorders>
              <w:left w:val="single" w:sz="4" w:space="0" w:color="auto"/>
            </w:tcBorders>
            <w:shd w:val="clear" w:color="auto" w:fill="FFFFFF"/>
          </w:tcPr>
          <w:p w:rsidR="00F84D51" w:rsidRDefault="00F84D51" w:rsidP="000B58B1">
            <w:pPr>
              <w:rPr>
                <w:sz w:val="10"/>
                <w:szCs w:val="10"/>
              </w:rPr>
            </w:pPr>
          </w:p>
        </w:tc>
        <w:tc>
          <w:tcPr>
            <w:tcW w:w="5148" w:type="dxa"/>
            <w:tcBorders>
              <w:left w:val="single" w:sz="4" w:space="0" w:color="auto"/>
            </w:tcBorders>
            <w:shd w:val="clear" w:color="auto" w:fill="FFFFFF"/>
          </w:tcPr>
          <w:p w:rsidR="00F84D51" w:rsidRDefault="00F84D51" w:rsidP="000B58B1">
            <w:pPr>
              <w:pStyle w:val="affa"/>
              <w:jc w:val="center"/>
            </w:pPr>
            <w:r>
              <w:rPr>
                <w:u w:val="single"/>
              </w:rPr>
              <w:t>Розділ 2. Заземлення та блискавкозахист</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57" w:type="dxa"/>
            <w:tcBorders>
              <w:left w:val="single" w:sz="4" w:space="0" w:color="auto"/>
            </w:tcBorders>
            <w:shd w:val="clear" w:color="auto" w:fill="FFFFFF"/>
          </w:tcPr>
          <w:p w:rsidR="00F84D51" w:rsidRDefault="00F84D51" w:rsidP="000B58B1">
            <w:pPr>
              <w:jc w:val="center"/>
              <w:rPr>
                <w:sz w:val="10"/>
                <w:szCs w:val="10"/>
              </w:rPr>
            </w:pP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338"/>
          <w:jc w:val="center"/>
        </w:trPr>
        <w:tc>
          <w:tcPr>
            <w:tcW w:w="562" w:type="dxa"/>
            <w:tcBorders>
              <w:left w:val="single" w:sz="4" w:space="0" w:color="auto"/>
            </w:tcBorders>
            <w:shd w:val="clear" w:color="auto" w:fill="FFFFFF"/>
            <w:vAlign w:val="bottom"/>
          </w:tcPr>
          <w:p w:rsidR="00F84D51" w:rsidRDefault="00F84D51" w:rsidP="000B58B1">
            <w:pPr>
              <w:pStyle w:val="affa"/>
              <w:ind w:firstLine="180"/>
              <w:jc w:val="both"/>
            </w:pPr>
            <w:r>
              <w:t>50</w:t>
            </w:r>
          </w:p>
        </w:tc>
        <w:tc>
          <w:tcPr>
            <w:tcW w:w="5148" w:type="dxa"/>
            <w:tcBorders>
              <w:left w:val="single" w:sz="4" w:space="0" w:color="auto"/>
            </w:tcBorders>
            <w:shd w:val="clear" w:color="auto" w:fill="FFFFFF"/>
            <w:vAlign w:val="bottom"/>
          </w:tcPr>
          <w:p w:rsidR="00F84D51" w:rsidRDefault="00F84D51" w:rsidP="000B58B1">
            <w:pPr>
              <w:pStyle w:val="affa"/>
            </w:pPr>
            <w:r>
              <w:t>Заземлювач вертикальний з круглої сталі діаметром 16</w:t>
            </w:r>
          </w:p>
        </w:tc>
        <w:tc>
          <w:tcPr>
            <w:tcW w:w="1361" w:type="dxa"/>
            <w:tcBorders>
              <w:left w:val="single" w:sz="4" w:space="0" w:color="auto"/>
            </w:tcBorders>
            <w:shd w:val="clear" w:color="auto" w:fill="FFFFFF"/>
            <w:vAlign w:val="bottom"/>
          </w:tcPr>
          <w:p w:rsidR="00F84D51" w:rsidRDefault="00F84D51" w:rsidP="000B58B1">
            <w:pPr>
              <w:pStyle w:val="affa"/>
              <w:jc w:val="center"/>
            </w:pPr>
            <w:r>
              <w:t>шт</w:t>
            </w:r>
          </w:p>
        </w:tc>
        <w:tc>
          <w:tcPr>
            <w:tcW w:w="1357" w:type="dxa"/>
            <w:tcBorders>
              <w:left w:val="single" w:sz="4" w:space="0" w:color="auto"/>
            </w:tcBorders>
            <w:shd w:val="clear" w:color="auto" w:fill="FFFFFF"/>
            <w:vAlign w:val="bottom"/>
          </w:tcPr>
          <w:p w:rsidR="00F84D51" w:rsidRDefault="00F84D51" w:rsidP="000B58B1">
            <w:pPr>
              <w:pStyle w:val="affa"/>
              <w:jc w:val="center"/>
            </w:pPr>
            <w:r>
              <w:t>16</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173"/>
          <w:jc w:val="center"/>
        </w:trPr>
        <w:tc>
          <w:tcPr>
            <w:tcW w:w="562" w:type="dxa"/>
            <w:tcBorders>
              <w:left w:val="single" w:sz="4" w:space="0" w:color="auto"/>
            </w:tcBorders>
            <w:shd w:val="clear" w:color="auto" w:fill="FFFFFF"/>
          </w:tcPr>
          <w:p w:rsidR="00F84D51" w:rsidRDefault="00F84D51" w:rsidP="000B58B1">
            <w:pPr>
              <w:rPr>
                <w:sz w:val="10"/>
                <w:szCs w:val="10"/>
              </w:rPr>
            </w:pPr>
          </w:p>
        </w:tc>
        <w:tc>
          <w:tcPr>
            <w:tcW w:w="5148" w:type="dxa"/>
            <w:tcBorders>
              <w:left w:val="single" w:sz="4" w:space="0" w:color="auto"/>
            </w:tcBorders>
            <w:shd w:val="clear" w:color="auto" w:fill="FFFFFF"/>
          </w:tcPr>
          <w:p w:rsidR="00F84D51" w:rsidRDefault="00F84D51" w:rsidP="000B58B1">
            <w:pPr>
              <w:pStyle w:val="affa"/>
            </w:pPr>
            <w:r>
              <w:t>мм</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57" w:type="dxa"/>
            <w:tcBorders>
              <w:left w:val="single" w:sz="4" w:space="0" w:color="auto"/>
            </w:tcBorders>
            <w:shd w:val="clear" w:color="auto" w:fill="FFFFFF"/>
          </w:tcPr>
          <w:p w:rsidR="00F84D51" w:rsidRDefault="00F84D51" w:rsidP="000B58B1">
            <w:pPr>
              <w:jc w:val="center"/>
              <w:rPr>
                <w:sz w:val="10"/>
                <w:szCs w:val="10"/>
              </w:rPr>
            </w:pP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68"/>
          <w:jc w:val="center"/>
        </w:trPr>
        <w:tc>
          <w:tcPr>
            <w:tcW w:w="562" w:type="dxa"/>
            <w:tcBorders>
              <w:left w:val="single" w:sz="4" w:space="0" w:color="auto"/>
            </w:tcBorders>
            <w:shd w:val="clear" w:color="auto" w:fill="FFFFFF"/>
          </w:tcPr>
          <w:p w:rsidR="00F84D51" w:rsidRDefault="00F84D51" w:rsidP="000B58B1">
            <w:pPr>
              <w:pStyle w:val="affa"/>
              <w:ind w:firstLine="180"/>
              <w:jc w:val="both"/>
            </w:pPr>
            <w:r>
              <w:t>51</w:t>
            </w:r>
          </w:p>
        </w:tc>
        <w:tc>
          <w:tcPr>
            <w:tcW w:w="5148" w:type="dxa"/>
            <w:tcBorders>
              <w:left w:val="single" w:sz="4" w:space="0" w:color="auto"/>
            </w:tcBorders>
            <w:shd w:val="clear" w:color="auto" w:fill="FFFFFF"/>
            <w:vAlign w:val="bottom"/>
          </w:tcPr>
          <w:p w:rsidR="00F84D51" w:rsidRDefault="00F84D51" w:rsidP="000B58B1">
            <w:pPr>
              <w:pStyle w:val="affa"/>
            </w:pPr>
            <w:r>
              <w:t>Заземлювач горизонтальний у траншеї зі сталі штабової, переріз 160 мм2</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57" w:type="dxa"/>
            <w:tcBorders>
              <w:left w:val="single" w:sz="4" w:space="0" w:color="auto"/>
            </w:tcBorders>
            <w:shd w:val="clear" w:color="auto" w:fill="FFFFFF"/>
          </w:tcPr>
          <w:p w:rsidR="00F84D51" w:rsidRDefault="00F84D51" w:rsidP="000B58B1">
            <w:pPr>
              <w:pStyle w:val="affa"/>
              <w:jc w:val="center"/>
            </w:pPr>
            <w:r>
              <w:t>25</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220"/>
          <w:jc w:val="center"/>
        </w:trPr>
        <w:tc>
          <w:tcPr>
            <w:tcW w:w="562" w:type="dxa"/>
            <w:tcBorders>
              <w:left w:val="single" w:sz="4" w:space="0" w:color="auto"/>
            </w:tcBorders>
            <w:shd w:val="clear" w:color="auto" w:fill="FFFFFF"/>
          </w:tcPr>
          <w:p w:rsidR="00F84D51" w:rsidRDefault="00F84D51" w:rsidP="000B58B1">
            <w:pPr>
              <w:pStyle w:val="affa"/>
              <w:ind w:firstLine="180"/>
              <w:jc w:val="both"/>
            </w:pPr>
            <w:r>
              <w:t>52</w:t>
            </w:r>
          </w:p>
        </w:tc>
        <w:tc>
          <w:tcPr>
            <w:tcW w:w="5148" w:type="dxa"/>
            <w:tcBorders>
              <w:left w:val="single" w:sz="4" w:space="0" w:color="auto"/>
            </w:tcBorders>
            <w:shd w:val="clear" w:color="auto" w:fill="FFFFFF"/>
          </w:tcPr>
          <w:p w:rsidR="00F84D51" w:rsidRDefault="00F84D51" w:rsidP="000B58B1">
            <w:pPr>
              <w:pStyle w:val="affa"/>
            </w:pPr>
            <w:r>
              <w:t>Колодязь контрольний інспекційний</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57" w:type="dxa"/>
            <w:tcBorders>
              <w:left w:val="single" w:sz="4" w:space="0" w:color="auto"/>
            </w:tcBorders>
            <w:shd w:val="clear" w:color="auto" w:fill="FFFFFF"/>
          </w:tcPr>
          <w:p w:rsidR="00F84D51" w:rsidRDefault="00F84D51" w:rsidP="000B58B1">
            <w:pPr>
              <w:pStyle w:val="affa"/>
              <w:jc w:val="center"/>
            </w:pPr>
            <w:r>
              <w:t>2</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9"/>
          <w:jc w:val="center"/>
        </w:trPr>
        <w:tc>
          <w:tcPr>
            <w:tcW w:w="562" w:type="dxa"/>
            <w:tcBorders>
              <w:left w:val="single" w:sz="4" w:space="0" w:color="auto"/>
            </w:tcBorders>
            <w:shd w:val="clear" w:color="auto" w:fill="FFFFFF"/>
          </w:tcPr>
          <w:p w:rsidR="00F84D51" w:rsidRDefault="00F84D51" w:rsidP="000B58B1">
            <w:pPr>
              <w:pStyle w:val="affa"/>
              <w:ind w:firstLine="180"/>
              <w:jc w:val="both"/>
            </w:pPr>
            <w:r>
              <w:t>53</w:t>
            </w:r>
          </w:p>
        </w:tc>
        <w:tc>
          <w:tcPr>
            <w:tcW w:w="5148" w:type="dxa"/>
            <w:tcBorders>
              <w:left w:val="single" w:sz="4" w:space="0" w:color="auto"/>
            </w:tcBorders>
            <w:shd w:val="clear" w:color="auto" w:fill="FFFFFF"/>
            <w:vAlign w:val="bottom"/>
          </w:tcPr>
          <w:p w:rsidR="00F84D51" w:rsidRDefault="00F84D51" w:rsidP="000B58B1">
            <w:pPr>
              <w:pStyle w:val="affa"/>
            </w:pPr>
            <w:r>
              <w:t>Провідник заземлюючий відкрито по будівельних основах з круглої сталі діаметром 12 мм</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57" w:type="dxa"/>
            <w:tcBorders>
              <w:left w:val="single" w:sz="4" w:space="0" w:color="auto"/>
            </w:tcBorders>
            <w:shd w:val="clear" w:color="auto" w:fill="FFFFFF"/>
          </w:tcPr>
          <w:p w:rsidR="00F84D51" w:rsidRDefault="00F84D51" w:rsidP="000B58B1">
            <w:pPr>
              <w:pStyle w:val="affa"/>
              <w:jc w:val="center"/>
            </w:pPr>
            <w:r>
              <w:t>15</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641"/>
          <w:jc w:val="center"/>
        </w:trPr>
        <w:tc>
          <w:tcPr>
            <w:tcW w:w="562" w:type="dxa"/>
            <w:tcBorders>
              <w:left w:val="single" w:sz="4" w:space="0" w:color="auto"/>
            </w:tcBorders>
            <w:shd w:val="clear" w:color="auto" w:fill="FFFFFF"/>
          </w:tcPr>
          <w:p w:rsidR="00F84D51" w:rsidRDefault="00F84D51" w:rsidP="000B58B1">
            <w:pPr>
              <w:pStyle w:val="affa"/>
              <w:ind w:firstLine="180"/>
              <w:jc w:val="both"/>
            </w:pPr>
            <w:r>
              <w:t>54</w:t>
            </w:r>
          </w:p>
        </w:tc>
        <w:tc>
          <w:tcPr>
            <w:tcW w:w="5148" w:type="dxa"/>
            <w:tcBorders>
              <w:left w:val="single" w:sz="4" w:space="0" w:color="auto"/>
            </w:tcBorders>
            <w:shd w:val="clear" w:color="auto" w:fill="FFFFFF"/>
          </w:tcPr>
          <w:p w:rsidR="00F84D51" w:rsidRDefault="00F84D51" w:rsidP="000B58B1">
            <w:pPr>
              <w:pStyle w:val="affa"/>
              <w:spacing w:line="252" w:lineRule="auto"/>
            </w:pPr>
            <w:r>
              <w:t>Провідник заземлюючий відкрито по будівельних основах з мідного ізольованого проводу перерізом 25 мм2</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57" w:type="dxa"/>
            <w:tcBorders>
              <w:left w:val="single" w:sz="4" w:space="0" w:color="auto"/>
            </w:tcBorders>
            <w:shd w:val="clear" w:color="auto" w:fill="FFFFFF"/>
          </w:tcPr>
          <w:p w:rsidR="00F84D51" w:rsidRDefault="00F84D51" w:rsidP="000B58B1">
            <w:pPr>
              <w:pStyle w:val="affa"/>
              <w:jc w:val="center"/>
            </w:pPr>
            <w:r>
              <w:t>5</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205"/>
          <w:jc w:val="center"/>
        </w:trPr>
        <w:tc>
          <w:tcPr>
            <w:tcW w:w="562" w:type="dxa"/>
            <w:tcBorders>
              <w:left w:val="single" w:sz="4" w:space="0" w:color="auto"/>
            </w:tcBorders>
            <w:shd w:val="clear" w:color="auto" w:fill="FFFFFF"/>
          </w:tcPr>
          <w:p w:rsidR="00F84D51" w:rsidRDefault="00F84D51" w:rsidP="000B58B1">
            <w:pPr>
              <w:rPr>
                <w:sz w:val="10"/>
                <w:szCs w:val="10"/>
              </w:rPr>
            </w:pPr>
          </w:p>
        </w:tc>
        <w:tc>
          <w:tcPr>
            <w:tcW w:w="5148" w:type="dxa"/>
            <w:tcBorders>
              <w:left w:val="single" w:sz="4" w:space="0" w:color="auto"/>
            </w:tcBorders>
            <w:shd w:val="clear" w:color="auto" w:fill="FFFFFF"/>
            <w:vAlign w:val="bottom"/>
          </w:tcPr>
          <w:p w:rsidR="00F84D51" w:rsidRDefault="00F84D51" w:rsidP="000B58B1">
            <w:pPr>
              <w:pStyle w:val="affa"/>
            </w:pPr>
            <w:r>
              <w:t>Розділ 3. Прокладання кабелів в траншеях та заведення</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57" w:type="dxa"/>
            <w:tcBorders>
              <w:left w:val="single" w:sz="4" w:space="0" w:color="auto"/>
            </w:tcBorders>
            <w:shd w:val="clear" w:color="auto" w:fill="FFFFFF"/>
          </w:tcPr>
          <w:p w:rsidR="00F84D51" w:rsidRDefault="00F84D51" w:rsidP="000B58B1">
            <w:pPr>
              <w:jc w:val="center"/>
              <w:rPr>
                <w:sz w:val="10"/>
                <w:szCs w:val="10"/>
              </w:rPr>
            </w:pP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346"/>
          <w:jc w:val="center"/>
        </w:trPr>
        <w:tc>
          <w:tcPr>
            <w:tcW w:w="562" w:type="dxa"/>
            <w:tcBorders>
              <w:left w:val="single" w:sz="4" w:space="0" w:color="auto"/>
            </w:tcBorders>
            <w:shd w:val="clear" w:color="auto" w:fill="FFFFFF"/>
          </w:tcPr>
          <w:p w:rsidR="00F84D51" w:rsidRDefault="00F84D51" w:rsidP="000B58B1">
            <w:pPr>
              <w:rPr>
                <w:sz w:val="10"/>
                <w:szCs w:val="10"/>
              </w:rPr>
            </w:pPr>
          </w:p>
        </w:tc>
        <w:tc>
          <w:tcPr>
            <w:tcW w:w="5148" w:type="dxa"/>
            <w:tcBorders>
              <w:top w:val="single" w:sz="4" w:space="0" w:color="auto"/>
              <w:left w:val="single" w:sz="4" w:space="0" w:color="auto"/>
            </w:tcBorders>
            <w:shd w:val="clear" w:color="auto" w:fill="FFFFFF"/>
          </w:tcPr>
          <w:p w:rsidR="00F84D51" w:rsidRDefault="00F84D51" w:rsidP="000B58B1">
            <w:pPr>
              <w:pStyle w:val="affa"/>
              <w:jc w:val="center"/>
            </w:pPr>
            <w:r>
              <w:rPr>
                <w:u w:val="single"/>
              </w:rPr>
              <w:t>в будівлю</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57" w:type="dxa"/>
            <w:tcBorders>
              <w:left w:val="single" w:sz="4" w:space="0" w:color="auto"/>
            </w:tcBorders>
            <w:shd w:val="clear" w:color="auto" w:fill="FFFFFF"/>
          </w:tcPr>
          <w:p w:rsidR="00F84D51" w:rsidRDefault="00F84D51" w:rsidP="000B58B1">
            <w:pPr>
              <w:jc w:val="center"/>
              <w:rPr>
                <w:sz w:val="10"/>
                <w:szCs w:val="10"/>
              </w:rPr>
            </w:pP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533"/>
          <w:jc w:val="center"/>
        </w:trPr>
        <w:tc>
          <w:tcPr>
            <w:tcW w:w="562" w:type="dxa"/>
            <w:tcBorders>
              <w:left w:val="single" w:sz="4" w:space="0" w:color="auto"/>
            </w:tcBorders>
            <w:shd w:val="clear" w:color="auto" w:fill="FFFFFF"/>
            <w:vAlign w:val="center"/>
          </w:tcPr>
          <w:p w:rsidR="00F84D51" w:rsidRDefault="00F84D51" w:rsidP="000B58B1">
            <w:pPr>
              <w:pStyle w:val="affa"/>
              <w:ind w:firstLine="180"/>
              <w:jc w:val="both"/>
            </w:pPr>
            <w:r>
              <w:t>55</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Розробка грунту вручну в траншеях глибиною до 2 м без кріплень з укосами, група грунтів 2</w:t>
            </w:r>
          </w:p>
        </w:tc>
        <w:tc>
          <w:tcPr>
            <w:tcW w:w="1361" w:type="dxa"/>
            <w:tcBorders>
              <w:left w:val="single" w:sz="4" w:space="0" w:color="auto"/>
            </w:tcBorders>
            <w:shd w:val="clear" w:color="auto" w:fill="FFFFFF"/>
            <w:vAlign w:val="center"/>
          </w:tcPr>
          <w:p w:rsidR="00F84D51" w:rsidRDefault="00F84D51" w:rsidP="000B58B1">
            <w:pPr>
              <w:pStyle w:val="affa"/>
              <w:jc w:val="center"/>
            </w:pPr>
            <w:r>
              <w:t>мЗ</w:t>
            </w:r>
          </w:p>
        </w:tc>
        <w:tc>
          <w:tcPr>
            <w:tcW w:w="1357" w:type="dxa"/>
            <w:tcBorders>
              <w:left w:val="single" w:sz="4" w:space="0" w:color="auto"/>
            </w:tcBorders>
            <w:shd w:val="clear" w:color="auto" w:fill="FFFFFF"/>
            <w:vAlign w:val="center"/>
          </w:tcPr>
          <w:p w:rsidR="00F84D51" w:rsidRDefault="00F84D51" w:rsidP="000B58B1">
            <w:pPr>
              <w:pStyle w:val="affa"/>
              <w:jc w:val="center"/>
            </w:pPr>
            <w:r>
              <w:t>12</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2"/>
          <w:jc w:val="center"/>
        </w:trPr>
        <w:tc>
          <w:tcPr>
            <w:tcW w:w="562" w:type="dxa"/>
            <w:tcBorders>
              <w:left w:val="single" w:sz="4" w:space="0" w:color="auto"/>
            </w:tcBorders>
            <w:shd w:val="clear" w:color="auto" w:fill="FFFFFF"/>
          </w:tcPr>
          <w:p w:rsidR="00F84D51" w:rsidRDefault="00F84D51" w:rsidP="000B58B1">
            <w:pPr>
              <w:pStyle w:val="affa"/>
              <w:ind w:firstLine="180"/>
              <w:jc w:val="both"/>
            </w:pPr>
            <w:r>
              <w:t>56</w:t>
            </w:r>
          </w:p>
        </w:tc>
        <w:tc>
          <w:tcPr>
            <w:tcW w:w="5148" w:type="dxa"/>
            <w:tcBorders>
              <w:left w:val="single" w:sz="4" w:space="0" w:color="auto"/>
            </w:tcBorders>
            <w:shd w:val="clear" w:color="auto" w:fill="FFFFFF"/>
          </w:tcPr>
          <w:p w:rsidR="00F84D51" w:rsidRDefault="00F84D51" w:rsidP="000B58B1">
            <w:pPr>
              <w:pStyle w:val="affa"/>
            </w:pPr>
            <w:r>
              <w:t>Засипка вручну траншей, пазух котлованів і ям, група грунтів 2</w:t>
            </w:r>
          </w:p>
        </w:tc>
        <w:tc>
          <w:tcPr>
            <w:tcW w:w="1361" w:type="dxa"/>
            <w:tcBorders>
              <w:left w:val="single" w:sz="4" w:space="0" w:color="auto"/>
            </w:tcBorders>
            <w:shd w:val="clear" w:color="auto" w:fill="FFFFFF"/>
          </w:tcPr>
          <w:p w:rsidR="00F84D51" w:rsidRDefault="00F84D51" w:rsidP="000B58B1">
            <w:pPr>
              <w:pStyle w:val="affa"/>
              <w:jc w:val="center"/>
            </w:pPr>
            <w:r>
              <w:t>мЗ</w:t>
            </w:r>
          </w:p>
        </w:tc>
        <w:tc>
          <w:tcPr>
            <w:tcW w:w="1357" w:type="dxa"/>
            <w:tcBorders>
              <w:left w:val="single" w:sz="4" w:space="0" w:color="auto"/>
            </w:tcBorders>
            <w:shd w:val="clear" w:color="auto" w:fill="FFFFFF"/>
          </w:tcPr>
          <w:p w:rsidR="00F84D51" w:rsidRDefault="00F84D51" w:rsidP="000B58B1">
            <w:pPr>
              <w:pStyle w:val="affa"/>
              <w:jc w:val="center"/>
            </w:pPr>
            <w:r>
              <w:t>9,24</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223"/>
          <w:jc w:val="center"/>
        </w:trPr>
        <w:tc>
          <w:tcPr>
            <w:tcW w:w="562" w:type="dxa"/>
            <w:tcBorders>
              <w:left w:val="single" w:sz="4" w:space="0" w:color="auto"/>
            </w:tcBorders>
            <w:shd w:val="clear" w:color="auto" w:fill="FFFFFF"/>
          </w:tcPr>
          <w:p w:rsidR="00F84D51" w:rsidRDefault="00F84D51" w:rsidP="000B58B1">
            <w:pPr>
              <w:pStyle w:val="affa"/>
              <w:ind w:firstLine="180"/>
              <w:jc w:val="both"/>
            </w:pPr>
            <w:r>
              <w:t>57</w:t>
            </w:r>
          </w:p>
        </w:tc>
        <w:tc>
          <w:tcPr>
            <w:tcW w:w="5148" w:type="dxa"/>
            <w:tcBorders>
              <w:left w:val="single" w:sz="4" w:space="0" w:color="auto"/>
            </w:tcBorders>
            <w:shd w:val="clear" w:color="auto" w:fill="FFFFFF"/>
          </w:tcPr>
          <w:p w:rsidR="00F84D51" w:rsidRDefault="00F84D51" w:rsidP="000B58B1">
            <w:pPr>
              <w:pStyle w:val="affa"/>
            </w:pPr>
            <w:r>
              <w:t>Улаштування постелі при одному кабелі у траншеї</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57" w:type="dxa"/>
            <w:tcBorders>
              <w:left w:val="single" w:sz="4" w:space="0" w:color="auto"/>
            </w:tcBorders>
            <w:shd w:val="clear" w:color="auto" w:fill="FFFFFF"/>
          </w:tcPr>
          <w:p w:rsidR="00F84D51" w:rsidRPr="006857DC" w:rsidRDefault="00F84D51" w:rsidP="000B58B1">
            <w:pPr>
              <w:pStyle w:val="affa"/>
              <w:jc w:val="center"/>
            </w:pPr>
            <w:r w:rsidRPr="006857DC">
              <w:t>30</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6"/>
          <w:jc w:val="center"/>
        </w:trPr>
        <w:tc>
          <w:tcPr>
            <w:tcW w:w="562" w:type="dxa"/>
            <w:tcBorders>
              <w:left w:val="single" w:sz="4" w:space="0" w:color="auto"/>
            </w:tcBorders>
            <w:shd w:val="clear" w:color="auto" w:fill="FFFFFF"/>
          </w:tcPr>
          <w:p w:rsidR="00F84D51" w:rsidRDefault="00F84D51" w:rsidP="000B58B1">
            <w:pPr>
              <w:pStyle w:val="affa"/>
              <w:ind w:firstLine="180"/>
              <w:jc w:val="both"/>
            </w:pPr>
            <w:r>
              <w:t>58</w:t>
            </w:r>
          </w:p>
        </w:tc>
        <w:tc>
          <w:tcPr>
            <w:tcW w:w="5148" w:type="dxa"/>
            <w:tcBorders>
              <w:left w:val="single" w:sz="4" w:space="0" w:color="auto"/>
            </w:tcBorders>
            <w:shd w:val="clear" w:color="auto" w:fill="FFFFFF"/>
            <w:vAlign w:val="bottom"/>
          </w:tcPr>
          <w:p w:rsidR="00F84D51" w:rsidRDefault="00F84D51" w:rsidP="000B58B1">
            <w:pPr>
              <w:pStyle w:val="affa"/>
            </w:pPr>
            <w:r>
              <w:t>Додавати до норми 8-142-1 на кожний наступний кабель при улаштуванні постелі</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57" w:type="dxa"/>
            <w:tcBorders>
              <w:left w:val="single" w:sz="4" w:space="0" w:color="auto"/>
            </w:tcBorders>
            <w:shd w:val="clear" w:color="auto" w:fill="FFFFFF"/>
          </w:tcPr>
          <w:p w:rsidR="00F84D51" w:rsidRDefault="00F84D51" w:rsidP="000B58B1">
            <w:pPr>
              <w:pStyle w:val="affa"/>
              <w:jc w:val="center"/>
            </w:pPr>
            <w:r>
              <w:t>30</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9"/>
          <w:jc w:val="center"/>
        </w:trPr>
        <w:tc>
          <w:tcPr>
            <w:tcW w:w="562" w:type="dxa"/>
            <w:tcBorders>
              <w:left w:val="single" w:sz="4" w:space="0" w:color="auto"/>
            </w:tcBorders>
            <w:shd w:val="clear" w:color="auto" w:fill="FFFFFF"/>
          </w:tcPr>
          <w:p w:rsidR="00F84D51" w:rsidRDefault="00F84D51" w:rsidP="000B58B1">
            <w:pPr>
              <w:pStyle w:val="affa"/>
              <w:ind w:firstLine="180"/>
              <w:jc w:val="both"/>
            </w:pPr>
            <w:r>
              <w:t>59</w:t>
            </w:r>
          </w:p>
        </w:tc>
        <w:tc>
          <w:tcPr>
            <w:tcW w:w="5148" w:type="dxa"/>
            <w:tcBorders>
              <w:left w:val="single" w:sz="4" w:space="0" w:color="auto"/>
            </w:tcBorders>
            <w:shd w:val="clear" w:color="auto" w:fill="FFFFFF"/>
            <w:vAlign w:val="bottom"/>
          </w:tcPr>
          <w:p w:rsidR="00F84D51" w:rsidRDefault="00F84D51" w:rsidP="000B58B1">
            <w:pPr>
              <w:pStyle w:val="affa"/>
            </w:pPr>
            <w:r>
              <w:t>Улаштування трубопроводу з труб вторинного поліетилену, більше 2-х каналів</w:t>
            </w:r>
          </w:p>
        </w:tc>
        <w:tc>
          <w:tcPr>
            <w:tcW w:w="1361" w:type="dxa"/>
            <w:tcBorders>
              <w:left w:val="single" w:sz="4" w:space="0" w:color="auto"/>
            </w:tcBorders>
            <w:shd w:val="clear" w:color="auto" w:fill="FFFFFF"/>
          </w:tcPr>
          <w:p w:rsidR="00F84D51" w:rsidRDefault="00F84D51" w:rsidP="000B58B1">
            <w:pPr>
              <w:pStyle w:val="affa"/>
              <w:jc w:val="center"/>
            </w:pPr>
            <w:r>
              <w:t>км</w:t>
            </w:r>
          </w:p>
        </w:tc>
        <w:tc>
          <w:tcPr>
            <w:tcW w:w="1357" w:type="dxa"/>
            <w:tcBorders>
              <w:left w:val="single" w:sz="4" w:space="0" w:color="auto"/>
            </w:tcBorders>
            <w:shd w:val="clear" w:color="auto" w:fill="FFFFFF"/>
          </w:tcPr>
          <w:p w:rsidR="00F84D51" w:rsidRDefault="00F84D51" w:rsidP="000B58B1">
            <w:pPr>
              <w:pStyle w:val="affa"/>
              <w:jc w:val="center"/>
            </w:pPr>
            <w:r>
              <w:t>0,03</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39"/>
          <w:jc w:val="center"/>
        </w:trPr>
        <w:tc>
          <w:tcPr>
            <w:tcW w:w="562" w:type="dxa"/>
            <w:tcBorders>
              <w:left w:val="single" w:sz="4" w:space="0" w:color="auto"/>
            </w:tcBorders>
            <w:shd w:val="clear" w:color="auto" w:fill="FFFFFF"/>
          </w:tcPr>
          <w:p w:rsidR="00F84D51" w:rsidRDefault="00F84D51" w:rsidP="000B58B1">
            <w:pPr>
              <w:pStyle w:val="affa"/>
              <w:ind w:firstLine="180"/>
              <w:jc w:val="both"/>
            </w:pPr>
            <w:r>
              <w:t>60</w:t>
            </w:r>
          </w:p>
        </w:tc>
        <w:tc>
          <w:tcPr>
            <w:tcW w:w="5148" w:type="dxa"/>
            <w:tcBorders>
              <w:left w:val="single" w:sz="4" w:space="0" w:color="auto"/>
            </w:tcBorders>
            <w:shd w:val="clear" w:color="auto" w:fill="FFFFFF"/>
            <w:vAlign w:val="bottom"/>
          </w:tcPr>
          <w:p w:rsidR="00F84D51" w:rsidRDefault="00F84D51" w:rsidP="000B58B1">
            <w:pPr>
              <w:pStyle w:val="affa"/>
            </w:pPr>
            <w:r>
              <w:t>Покривання труб, прокладених у траншеї, сигнальною стрічкою</w:t>
            </w:r>
          </w:p>
        </w:tc>
        <w:tc>
          <w:tcPr>
            <w:tcW w:w="1361" w:type="dxa"/>
            <w:tcBorders>
              <w:left w:val="single" w:sz="4" w:space="0" w:color="auto"/>
            </w:tcBorders>
            <w:shd w:val="clear" w:color="auto" w:fill="FFFFFF"/>
          </w:tcPr>
          <w:p w:rsidR="00F84D51" w:rsidRDefault="00F84D51" w:rsidP="000B58B1">
            <w:pPr>
              <w:pStyle w:val="affa"/>
              <w:jc w:val="center"/>
            </w:pPr>
            <w:r>
              <w:t>м тр</w:t>
            </w:r>
          </w:p>
        </w:tc>
        <w:tc>
          <w:tcPr>
            <w:tcW w:w="1357" w:type="dxa"/>
            <w:tcBorders>
              <w:left w:val="single" w:sz="4" w:space="0" w:color="auto"/>
            </w:tcBorders>
            <w:shd w:val="clear" w:color="auto" w:fill="FFFFFF"/>
          </w:tcPr>
          <w:p w:rsidR="00F84D51" w:rsidRDefault="00F84D51" w:rsidP="000B58B1">
            <w:pPr>
              <w:pStyle w:val="affa"/>
              <w:jc w:val="center"/>
            </w:pPr>
            <w:r>
              <w:t>30</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875"/>
          <w:jc w:val="center"/>
        </w:trPr>
        <w:tc>
          <w:tcPr>
            <w:tcW w:w="562" w:type="dxa"/>
            <w:tcBorders>
              <w:left w:val="single" w:sz="4" w:space="0" w:color="auto"/>
            </w:tcBorders>
            <w:shd w:val="clear" w:color="auto" w:fill="FFFFFF"/>
          </w:tcPr>
          <w:p w:rsidR="00F84D51" w:rsidRDefault="00F84D51" w:rsidP="000B58B1">
            <w:pPr>
              <w:pStyle w:val="affa"/>
              <w:ind w:firstLine="180"/>
              <w:jc w:val="both"/>
            </w:pPr>
            <w:r>
              <w:t>61</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Свердління кільцевими алмазними свердлами з застосуванням охолоджувальної рідини /води/ в залізобетонних конструкціях горизонтальних отворів глибиною 200 мм, діаметром 160 мм</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57" w:type="dxa"/>
            <w:tcBorders>
              <w:left w:val="single" w:sz="4" w:space="0" w:color="auto"/>
            </w:tcBorders>
            <w:shd w:val="clear" w:color="auto" w:fill="FFFFFF"/>
          </w:tcPr>
          <w:p w:rsidR="00F84D51" w:rsidRDefault="00F84D51" w:rsidP="000B58B1">
            <w:pPr>
              <w:pStyle w:val="affa"/>
              <w:jc w:val="center"/>
            </w:pPr>
            <w:r>
              <w:t>3</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1102"/>
          <w:jc w:val="center"/>
        </w:trPr>
        <w:tc>
          <w:tcPr>
            <w:tcW w:w="562" w:type="dxa"/>
            <w:tcBorders>
              <w:left w:val="single" w:sz="4" w:space="0" w:color="auto"/>
            </w:tcBorders>
            <w:shd w:val="clear" w:color="auto" w:fill="FFFFFF"/>
          </w:tcPr>
          <w:p w:rsidR="00F84D51" w:rsidRDefault="00F84D51" w:rsidP="000B58B1">
            <w:pPr>
              <w:pStyle w:val="affa"/>
              <w:ind w:firstLine="180"/>
              <w:jc w:val="both"/>
            </w:pPr>
            <w:r>
              <w:t>62</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Додавати або вилучати на кожні 10 мм зміни глибини свердління кільцевими алмазними свердлами з застосуванням охолоджувальної рідини /води/в залізобетонних конструкціях горизонтальних отворів діаметром 160 мм</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57" w:type="dxa"/>
            <w:tcBorders>
              <w:left w:val="single" w:sz="4" w:space="0" w:color="auto"/>
            </w:tcBorders>
            <w:shd w:val="clear" w:color="auto" w:fill="FFFFFF"/>
          </w:tcPr>
          <w:p w:rsidR="00F84D51" w:rsidRDefault="00F84D51" w:rsidP="000B58B1">
            <w:pPr>
              <w:pStyle w:val="affa"/>
              <w:jc w:val="center"/>
            </w:pPr>
            <w:r>
              <w:t>3</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227"/>
          <w:jc w:val="center"/>
        </w:trPr>
        <w:tc>
          <w:tcPr>
            <w:tcW w:w="562" w:type="dxa"/>
            <w:tcBorders>
              <w:left w:val="single" w:sz="4" w:space="0" w:color="auto"/>
            </w:tcBorders>
            <w:shd w:val="clear" w:color="auto" w:fill="FFFFFF"/>
          </w:tcPr>
          <w:p w:rsidR="00F84D51" w:rsidRDefault="00F84D51" w:rsidP="000B58B1">
            <w:pPr>
              <w:pStyle w:val="affa"/>
              <w:ind w:firstLine="180"/>
              <w:jc w:val="both"/>
            </w:pPr>
            <w:r>
              <w:t>63</w:t>
            </w:r>
          </w:p>
        </w:tc>
        <w:tc>
          <w:tcPr>
            <w:tcW w:w="5148" w:type="dxa"/>
            <w:tcBorders>
              <w:left w:val="single" w:sz="4" w:space="0" w:color="auto"/>
            </w:tcBorders>
            <w:shd w:val="clear" w:color="auto" w:fill="FFFFFF"/>
          </w:tcPr>
          <w:p w:rsidR="00F84D51" w:rsidRDefault="00F84D51" w:rsidP="000B58B1">
            <w:pPr>
              <w:pStyle w:val="affa"/>
            </w:pPr>
            <w:r>
              <w:t>Улаштування уведення кабелів у будинок</w:t>
            </w:r>
          </w:p>
        </w:tc>
        <w:tc>
          <w:tcPr>
            <w:tcW w:w="1361" w:type="dxa"/>
            <w:tcBorders>
              <w:left w:val="single" w:sz="4" w:space="0" w:color="auto"/>
            </w:tcBorders>
            <w:shd w:val="clear" w:color="auto" w:fill="FFFFFF"/>
          </w:tcPr>
          <w:p w:rsidR="00F84D51" w:rsidRDefault="00F84D51" w:rsidP="000B58B1">
            <w:pPr>
              <w:pStyle w:val="affa"/>
              <w:jc w:val="center"/>
            </w:pPr>
            <w:r>
              <w:t>у вед.</w:t>
            </w:r>
          </w:p>
        </w:tc>
        <w:tc>
          <w:tcPr>
            <w:tcW w:w="1357" w:type="dxa"/>
            <w:tcBorders>
              <w:left w:val="single" w:sz="4" w:space="0" w:color="auto"/>
            </w:tcBorders>
            <w:shd w:val="clear" w:color="auto" w:fill="FFFFFF"/>
          </w:tcPr>
          <w:p w:rsidR="00F84D51" w:rsidRDefault="00F84D51" w:rsidP="000B58B1">
            <w:pPr>
              <w:pStyle w:val="affa"/>
              <w:jc w:val="center"/>
            </w:pPr>
            <w:r>
              <w:t>3</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r w:rsidR="00F84D51" w:rsidTr="000B58B1">
        <w:trPr>
          <w:trHeight w:hRule="exact" w:val="482"/>
          <w:jc w:val="center"/>
        </w:trPr>
        <w:tc>
          <w:tcPr>
            <w:tcW w:w="562" w:type="dxa"/>
            <w:tcBorders>
              <w:left w:val="single" w:sz="4" w:space="0" w:color="auto"/>
            </w:tcBorders>
            <w:shd w:val="clear" w:color="auto" w:fill="FFFFFF"/>
          </w:tcPr>
          <w:p w:rsidR="00F84D51" w:rsidRDefault="00F84D51" w:rsidP="000B58B1">
            <w:pPr>
              <w:pStyle w:val="affa"/>
              <w:ind w:firstLine="180"/>
              <w:jc w:val="both"/>
            </w:pPr>
            <w:r>
              <w:t>64</w:t>
            </w:r>
          </w:p>
        </w:tc>
        <w:tc>
          <w:tcPr>
            <w:tcW w:w="5148" w:type="dxa"/>
            <w:tcBorders>
              <w:left w:val="single" w:sz="4" w:space="0" w:color="auto"/>
            </w:tcBorders>
            <w:shd w:val="clear" w:color="auto" w:fill="FFFFFF"/>
          </w:tcPr>
          <w:p w:rsidR="00F84D51" w:rsidRDefault="00F84D51" w:rsidP="000B58B1">
            <w:pPr>
              <w:pStyle w:val="affa"/>
            </w:pPr>
            <w:r>
              <w:t>Кабель до 35 кВ у прокладених трубах, блоках і коробах, маса 1 м до 13 кг</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57" w:type="dxa"/>
            <w:tcBorders>
              <w:left w:val="single" w:sz="4" w:space="0" w:color="auto"/>
            </w:tcBorders>
            <w:shd w:val="clear" w:color="auto" w:fill="FFFFFF"/>
          </w:tcPr>
          <w:p w:rsidR="00F84D51" w:rsidRDefault="00F84D51" w:rsidP="000B58B1">
            <w:pPr>
              <w:pStyle w:val="affa"/>
              <w:jc w:val="center"/>
            </w:pPr>
            <w:r>
              <w:t>60</w:t>
            </w:r>
          </w:p>
        </w:tc>
        <w:tc>
          <w:tcPr>
            <w:tcW w:w="1379" w:type="dxa"/>
            <w:tcBorders>
              <w:left w:val="single" w:sz="4" w:space="0" w:color="auto"/>
              <w:right w:val="single" w:sz="4" w:space="0" w:color="auto"/>
            </w:tcBorders>
            <w:shd w:val="clear" w:color="auto" w:fill="FFFFFF"/>
          </w:tcPr>
          <w:p w:rsidR="00F84D51" w:rsidRDefault="00F84D51" w:rsidP="000B58B1">
            <w:pPr>
              <w:jc w:val="center"/>
              <w:rPr>
                <w:sz w:val="10"/>
                <w:szCs w:val="10"/>
              </w:rPr>
            </w:pPr>
          </w:p>
        </w:tc>
      </w:tr>
    </w:tbl>
    <w:p w:rsidR="00F84D51" w:rsidRDefault="00F84D51" w:rsidP="00F84D51">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65"/>
        <w:gridCol w:w="5148"/>
        <w:gridCol w:w="1361"/>
        <w:gridCol w:w="1361"/>
        <w:gridCol w:w="1375"/>
      </w:tblGrid>
      <w:tr w:rsidR="00F84D51" w:rsidTr="000B58B1">
        <w:trPr>
          <w:trHeight w:hRule="exact" w:val="256"/>
          <w:jc w:val="center"/>
        </w:trPr>
        <w:tc>
          <w:tcPr>
            <w:tcW w:w="565" w:type="dxa"/>
            <w:tcBorders>
              <w:top w:val="single" w:sz="4" w:space="0" w:color="auto"/>
              <w:left w:val="single" w:sz="4" w:space="0" w:color="auto"/>
            </w:tcBorders>
            <w:shd w:val="clear" w:color="auto" w:fill="FFFFFF"/>
            <w:vAlign w:val="bottom"/>
          </w:tcPr>
          <w:p w:rsidR="00F84D51" w:rsidRDefault="00F84D51" w:rsidP="000B58B1">
            <w:pPr>
              <w:pStyle w:val="affa"/>
              <w:jc w:val="center"/>
            </w:pPr>
            <w:r>
              <w:lastRenderedPageBreak/>
              <w:t>1</w:t>
            </w:r>
          </w:p>
        </w:tc>
        <w:tc>
          <w:tcPr>
            <w:tcW w:w="5148" w:type="dxa"/>
            <w:tcBorders>
              <w:top w:val="single" w:sz="4" w:space="0" w:color="auto"/>
              <w:left w:val="single" w:sz="4" w:space="0" w:color="auto"/>
            </w:tcBorders>
            <w:shd w:val="clear" w:color="auto" w:fill="FFFFFF"/>
            <w:vAlign w:val="bottom"/>
          </w:tcPr>
          <w:p w:rsidR="00F84D51" w:rsidRDefault="00F84D51" w:rsidP="000B58B1">
            <w:pPr>
              <w:pStyle w:val="affa"/>
              <w:jc w:val="center"/>
            </w:pPr>
            <w:r>
              <w:t>2</w:t>
            </w:r>
          </w:p>
        </w:tc>
        <w:tc>
          <w:tcPr>
            <w:tcW w:w="1361" w:type="dxa"/>
            <w:tcBorders>
              <w:top w:val="single" w:sz="4" w:space="0" w:color="auto"/>
              <w:left w:val="single" w:sz="4" w:space="0" w:color="auto"/>
            </w:tcBorders>
            <w:shd w:val="clear" w:color="auto" w:fill="FFFFFF"/>
            <w:vAlign w:val="bottom"/>
          </w:tcPr>
          <w:p w:rsidR="00F84D51" w:rsidRDefault="00F84D51" w:rsidP="000B58B1">
            <w:pPr>
              <w:pStyle w:val="affa"/>
              <w:ind w:firstLine="620"/>
              <w:jc w:val="center"/>
            </w:pPr>
            <w:r>
              <w:t>3</w:t>
            </w:r>
          </w:p>
        </w:tc>
        <w:tc>
          <w:tcPr>
            <w:tcW w:w="1361" w:type="dxa"/>
            <w:tcBorders>
              <w:top w:val="single" w:sz="4" w:space="0" w:color="auto"/>
              <w:left w:val="single" w:sz="4" w:space="0" w:color="auto"/>
            </w:tcBorders>
            <w:shd w:val="clear" w:color="auto" w:fill="FFFFFF"/>
            <w:vAlign w:val="bottom"/>
          </w:tcPr>
          <w:p w:rsidR="00F84D51" w:rsidRDefault="00F84D51" w:rsidP="000B58B1">
            <w:pPr>
              <w:pStyle w:val="affa"/>
              <w:ind w:firstLine="620"/>
              <w:jc w:val="center"/>
            </w:pPr>
            <w:r>
              <w:t>4</w:t>
            </w:r>
          </w:p>
        </w:tc>
        <w:tc>
          <w:tcPr>
            <w:tcW w:w="1375" w:type="dxa"/>
            <w:tcBorders>
              <w:top w:val="single" w:sz="4" w:space="0" w:color="auto"/>
              <w:left w:val="single" w:sz="4" w:space="0" w:color="auto"/>
              <w:right w:val="single" w:sz="4" w:space="0" w:color="auto"/>
            </w:tcBorders>
            <w:shd w:val="clear" w:color="auto" w:fill="FFFFFF"/>
            <w:vAlign w:val="bottom"/>
          </w:tcPr>
          <w:p w:rsidR="00F84D51" w:rsidRDefault="00F84D51" w:rsidP="000B58B1">
            <w:pPr>
              <w:pStyle w:val="affa"/>
              <w:jc w:val="center"/>
            </w:pPr>
            <w:r>
              <w:t>5</w:t>
            </w:r>
          </w:p>
        </w:tc>
      </w:tr>
      <w:tr w:rsidR="00F84D51" w:rsidTr="000B58B1">
        <w:trPr>
          <w:trHeight w:hRule="exact" w:val="670"/>
          <w:jc w:val="center"/>
        </w:trPr>
        <w:tc>
          <w:tcPr>
            <w:tcW w:w="565" w:type="dxa"/>
            <w:tcBorders>
              <w:top w:val="single" w:sz="4" w:space="0" w:color="auto"/>
              <w:left w:val="single" w:sz="4" w:space="0" w:color="auto"/>
            </w:tcBorders>
            <w:shd w:val="clear" w:color="auto" w:fill="FFFFFF"/>
          </w:tcPr>
          <w:p w:rsidR="00F84D51" w:rsidRDefault="00F84D51" w:rsidP="000B58B1">
            <w:pPr>
              <w:pStyle w:val="affa"/>
              <w:ind w:firstLine="180"/>
            </w:pPr>
            <w:r>
              <w:t>65</w:t>
            </w:r>
          </w:p>
        </w:tc>
        <w:tc>
          <w:tcPr>
            <w:tcW w:w="5148" w:type="dxa"/>
            <w:tcBorders>
              <w:top w:val="single" w:sz="4" w:space="0" w:color="auto"/>
              <w:left w:val="single" w:sz="4" w:space="0" w:color="auto"/>
            </w:tcBorders>
            <w:shd w:val="clear" w:color="auto" w:fill="FFFFFF"/>
            <w:vAlign w:val="bottom"/>
          </w:tcPr>
          <w:p w:rsidR="00F84D51" w:rsidRDefault="00F84D51" w:rsidP="000B58B1">
            <w:pPr>
              <w:pStyle w:val="affa"/>
              <w:spacing w:line="257" w:lineRule="auto"/>
            </w:pPr>
            <w:r>
              <w:t>Кабель до 35 кВ, що прокладається по установлених конструкціях і лотках з кріпленням по всій довжині, маса 1 м до 13 кг</w:t>
            </w:r>
          </w:p>
        </w:tc>
        <w:tc>
          <w:tcPr>
            <w:tcW w:w="1361" w:type="dxa"/>
            <w:tcBorders>
              <w:top w:val="single" w:sz="4" w:space="0" w:color="auto"/>
              <w:left w:val="single" w:sz="4" w:space="0" w:color="auto"/>
            </w:tcBorders>
            <w:shd w:val="clear" w:color="auto" w:fill="FFFFFF"/>
          </w:tcPr>
          <w:p w:rsidR="00F84D51" w:rsidRDefault="00F84D51" w:rsidP="000B58B1">
            <w:pPr>
              <w:pStyle w:val="affa"/>
              <w:jc w:val="center"/>
            </w:pPr>
            <w:r>
              <w:t>м</w:t>
            </w:r>
          </w:p>
        </w:tc>
        <w:tc>
          <w:tcPr>
            <w:tcW w:w="1361" w:type="dxa"/>
            <w:tcBorders>
              <w:top w:val="single" w:sz="4" w:space="0" w:color="auto"/>
              <w:left w:val="single" w:sz="4" w:space="0" w:color="auto"/>
            </w:tcBorders>
            <w:shd w:val="clear" w:color="auto" w:fill="FFFFFF"/>
          </w:tcPr>
          <w:p w:rsidR="00F84D51" w:rsidRDefault="00F84D51" w:rsidP="000B58B1">
            <w:pPr>
              <w:pStyle w:val="affa"/>
              <w:jc w:val="center"/>
            </w:pPr>
            <w:r>
              <w:t>90</w:t>
            </w:r>
          </w:p>
        </w:tc>
        <w:tc>
          <w:tcPr>
            <w:tcW w:w="1375" w:type="dxa"/>
            <w:tcBorders>
              <w:top w:val="single" w:sz="4" w:space="0" w:color="auto"/>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84"/>
          <w:jc w:val="center"/>
        </w:trPr>
        <w:tc>
          <w:tcPr>
            <w:tcW w:w="565" w:type="dxa"/>
            <w:tcBorders>
              <w:left w:val="single" w:sz="4" w:space="0" w:color="auto"/>
            </w:tcBorders>
            <w:shd w:val="clear" w:color="auto" w:fill="FFFFFF"/>
          </w:tcPr>
          <w:p w:rsidR="00F84D51" w:rsidRDefault="00F84D51" w:rsidP="000B58B1">
            <w:pPr>
              <w:pStyle w:val="affa"/>
              <w:ind w:firstLine="180"/>
            </w:pPr>
            <w:r>
              <w:t>66</w:t>
            </w:r>
          </w:p>
        </w:tc>
        <w:tc>
          <w:tcPr>
            <w:tcW w:w="5148" w:type="dxa"/>
            <w:tcBorders>
              <w:left w:val="single" w:sz="4" w:space="0" w:color="auto"/>
            </w:tcBorders>
            <w:shd w:val="clear" w:color="auto" w:fill="FFFFFF"/>
            <w:vAlign w:val="bottom"/>
          </w:tcPr>
          <w:p w:rsidR="00F84D51" w:rsidRDefault="00F84D51" w:rsidP="000B58B1">
            <w:pPr>
              <w:pStyle w:val="affa"/>
              <w:spacing w:line="257" w:lineRule="auto"/>
            </w:pPr>
            <w:r>
              <w:t>Провід перший одножильний або багатожильний у загальному обплетенні у прокладених трубах або металорукавах, сумарний переріз до 16 мм2</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61" w:type="dxa"/>
            <w:tcBorders>
              <w:left w:val="single" w:sz="4" w:space="0" w:color="auto"/>
            </w:tcBorders>
            <w:shd w:val="clear" w:color="auto" w:fill="FFFFFF"/>
          </w:tcPr>
          <w:p w:rsidR="00F84D51" w:rsidRDefault="00F84D51" w:rsidP="000B58B1">
            <w:pPr>
              <w:pStyle w:val="affa"/>
              <w:jc w:val="center"/>
            </w:pPr>
            <w:r>
              <w:t>30</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59"/>
          <w:jc w:val="center"/>
        </w:trPr>
        <w:tc>
          <w:tcPr>
            <w:tcW w:w="565" w:type="dxa"/>
            <w:tcBorders>
              <w:left w:val="single" w:sz="4" w:space="0" w:color="auto"/>
            </w:tcBorders>
            <w:shd w:val="clear" w:color="auto" w:fill="FFFFFF"/>
          </w:tcPr>
          <w:p w:rsidR="00F84D51" w:rsidRDefault="00F84D51" w:rsidP="000B58B1">
            <w:pPr>
              <w:pStyle w:val="affa"/>
              <w:ind w:firstLine="180"/>
            </w:pPr>
            <w:r>
              <w:t>67</w:t>
            </w:r>
          </w:p>
        </w:tc>
        <w:tc>
          <w:tcPr>
            <w:tcW w:w="5148" w:type="dxa"/>
            <w:tcBorders>
              <w:left w:val="single" w:sz="4" w:space="0" w:color="auto"/>
            </w:tcBorders>
            <w:shd w:val="clear" w:color="auto" w:fill="FFFFFF"/>
            <w:vAlign w:val="bottom"/>
          </w:tcPr>
          <w:p w:rsidR="00F84D51" w:rsidRDefault="00F84D51" w:rsidP="000B58B1">
            <w:pPr>
              <w:pStyle w:val="affa"/>
              <w:spacing w:line="257" w:lineRule="auto"/>
            </w:pPr>
            <w:r>
              <w:t>Кожен наступний провід одножильний або багатожильний у загальному обплетенні у прокладених трубах або металорукавах, сумарний переріз до 6 мм2</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61" w:type="dxa"/>
            <w:tcBorders>
              <w:left w:val="single" w:sz="4" w:space="0" w:color="auto"/>
            </w:tcBorders>
            <w:shd w:val="clear" w:color="auto" w:fill="FFFFFF"/>
          </w:tcPr>
          <w:p w:rsidR="00F84D51" w:rsidRDefault="00F84D51" w:rsidP="000B58B1">
            <w:pPr>
              <w:pStyle w:val="affa"/>
              <w:jc w:val="center"/>
            </w:pPr>
            <w:r>
              <w:t>60</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52"/>
          <w:jc w:val="center"/>
        </w:trPr>
        <w:tc>
          <w:tcPr>
            <w:tcW w:w="565" w:type="dxa"/>
            <w:tcBorders>
              <w:left w:val="single" w:sz="4" w:space="0" w:color="auto"/>
            </w:tcBorders>
            <w:shd w:val="clear" w:color="auto" w:fill="FFFFFF"/>
          </w:tcPr>
          <w:p w:rsidR="00F84D51" w:rsidRDefault="00F84D51" w:rsidP="000B58B1">
            <w:pPr>
              <w:pStyle w:val="affa"/>
              <w:ind w:firstLine="180"/>
            </w:pPr>
            <w:r>
              <w:t>68</w:t>
            </w:r>
          </w:p>
        </w:tc>
        <w:tc>
          <w:tcPr>
            <w:tcW w:w="5148" w:type="dxa"/>
            <w:tcBorders>
              <w:left w:val="single" w:sz="4" w:space="0" w:color="auto"/>
            </w:tcBorders>
            <w:shd w:val="clear" w:color="auto" w:fill="FFFFFF"/>
          </w:tcPr>
          <w:p w:rsidR="00F84D51" w:rsidRDefault="00F84D51" w:rsidP="000B58B1">
            <w:pPr>
              <w:pStyle w:val="affa"/>
              <w:spacing w:line="254" w:lineRule="auto"/>
            </w:pPr>
            <w:r>
              <w:t>Кабель до 35 кВ, що прокладається по установлених конструкціях і лотках з кріпленням по всій довжині, маса 1 м до 1 кг</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61" w:type="dxa"/>
            <w:tcBorders>
              <w:left w:val="single" w:sz="4" w:space="0" w:color="auto"/>
            </w:tcBorders>
            <w:shd w:val="clear" w:color="auto" w:fill="FFFFFF"/>
          </w:tcPr>
          <w:p w:rsidR="00F84D51" w:rsidRDefault="00F84D51" w:rsidP="000B58B1">
            <w:pPr>
              <w:pStyle w:val="affa"/>
              <w:jc w:val="center"/>
            </w:pPr>
            <w:r>
              <w:t>135</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82"/>
          <w:jc w:val="center"/>
        </w:trPr>
        <w:tc>
          <w:tcPr>
            <w:tcW w:w="565" w:type="dxa"/>
            <w:tcBorders>
              <w:left w:val="single" w:sz="4" w:space="0" w:color="auto"/>
            </w:tcBorders>
            <w:shd w:val="clear" w:color="auto" w:fill="FFFFFF"/>
          </w:tcPr>
          <w:p w:rsidR="00F84D51" w:rsidRDefault="00F84D51" w:rsidP="000B58B1">
            <w:pPr>
              <w:pStyle w:val="affa"/>
              <w:ind w:firstLine="180"/>
            </w:pPr>
            <w:r>
              <w:t>69</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Розведення по пристроях і підключення жил кабелів або проводів зовнішньої мережі до блоків затискачів і до затискачів апаратів і приладів, установлених на пристроях, переріз жили до 185 мм2</w:t>
            </w:r>
          </w:p>
        </w:tc>
        <w:tc>
          <w:tcPr>
            <w:tcW w:w="1361" w:type="dxa"/>
            <w:tcBorders>
              <w:left w:val="single" w:sz="4" w:space="0" w:color="auto"/>
            </w:tcBorders>
            <w:shd w:val="clear" w:color="auto" w:fill="FFFFFF"/>
          </w:tcPr>
          <w:p w:rsidR="00F84D51" w:rsidRDefault="00F84D51" w:rsidP="000B58B1">
            <w:pPr>
              <w:pStyle w:val="affa"/>
              <w:jc w:val="center"/>
            </w:pPr>
            <w:r>
              <w:t>жил</w:t>
            </w:r>
          </w:p>
        </w:tc>
        <w:tc>
          <w:tcPr>
            <w:tcW w:w="1361" w:type="dxa"/>
            <w:tcBorders>
              <w:left w:val="single" w:sz="4" w:space="0" w:color="auto"/>
            </w:tcBorders>
            <w:shd w:val="clear" w:color="auto" w:fill="FFFFFF"/>
          </w:tcPr>
          <w:p w:rsidR="00F84D51" w:rsidRDefault="00F84D51" w:rsidP="000B58B1">
            <w:pPr>
              <w:pStyle w:val="affa"/>
              <w:jc w:val="center"/>
            </w:pPr>
            <w:r>
              <w:t>16</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75"/>
          <w:jc w:val="center"/>
        </w:trPr>
        <w:tc>
          <w:tcPr>
            <w:tcW w:w="565" w:type="dxa"/>
            <w:tcBorders>
              <w:left w:val="single" w:sz="4" w:space="0" w:color="auto"/>
            </w:tcBorders>
            <w:shd w:val="clear" w:color="auto" w:fill="FFFFFF"/>
          </w:tcPr>
          <w:p w:rsidR="00F84D51" w:rsidRDefault="00F84D51" w:rsidP="000B58B1">
            <w:pPr>
              <w:pStyle w:val="affa"/>
              <w:ind w:firstLine="180"/>
            </w:pPr>
            <w:r>
              <w:t>70</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Розведення по пристроях і підключення жил кабелів або проводів зовнішньої мережі до блоків затискачів і до затискачів апаратів і приладів, установлених на пристроях, переріз жили до 10 мм2</w:t>
            </w:r>
          </w:p>
        </w:tc>
        <w:tc>
          <w:tcPr>
            <w:tcW w:w="1361" w:type="dxa"/>
            <w:tcBorders>
              <w:left w:val="single" w:sz="4" w:space="0" w:color="auto"/>
            </w:tcBorders>
            <w:shd w:val="clear" w:color="auto" w:fill="FFFFFF"/>
          </w:tcPr>
          <w:p w:rsidR="00F84D51" w:rsidRDefault="00F84D51" w:rsidP="000B58B1">
            <w:pPr>
              <w:pStyle w:val="affa"/>
              <w:jc w:val="center"/>
            </w:pPr>
            <w:r>
              <w:t>жил</w:t>
            </w:r>
          </w:p>
        </w:tc>
        <w:tc>
          <w:tcPr>
            <w:tcW w:w="1361" w:type="dxa"/>
            <w:tcBorders>
              <w:left w:val="single" w:sz="4" w:space="0" w:color="auto"/>
            </w:tcBorders>
            <w:shd w:val="clear" w:color="auto" w:fill="FFFFFF"/>
          </w:tcPr>
          <w:p w:rsidR="00F84D51" w:rsidRDefault="00F84D51" w:rsidP="000B58B1">
            <w:pPr>
              <w:pStyle w:val="affa"/>
              <w:jc w:val="center"/>
            </w:pPr>
            <w:r>
              <w:t>12</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313"/>
          <w:jc w:val="center"/>
        </w:trPr>
        <w:tc>
          <w:tcPr>
            <w:tcW w:w="565" w:type="dxa"/>
            <w:tcBorders>
              <w:left w:val="single" w:sz="4" w:space="0" w:color="auto"/>
            </w:tcBorders>
            <w:shd w:val="clear" w:color="auto" w:fill="FFFFFF"/>
          </w:tcPr>
          <w:p w:rsidR="00F84D51" w:rsidRDefault="00F84D51" w:rsidP="000B58B1">
            <w:pPr>
              <w:rPr>
                <w:sz w:val="10"/>
                <w:szCs w:val="10"/>
              </w:rPr>
            </w:pPr>
          </w:p>
        </w:tc>
        <w:tc>
          <w:tcPr>
            <w:tcW w:w="5148" w:type="dxa"/>
            <w:tcBorders>
              <w:left w:val="single" w:sz="4" w:space="0" w:color="auto"/>
            </w:tcBorders>
            <w:shd w:val="clear" w:color="auto" w:fill="FFFFFF"/>
          </w:tcPr>
          <w:p w:rsidR="00F84D51" w:rsidRDefault="00F84D51" w:rsidP="000B58B1">
            <w:pPr>
              <w:pStyle w:val="affa"/>
              <w:ind w:firstLine="240"/>
            </w:pPr>
            <w:r>
              <w:rPr>
                <w:u w:val="single"/>
              </w:rPr>
              <w:t>Локальний кошторис 02-01-05 на Електропостачання</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396"/>
          <w:jc w:val="center"/>
        </w:trPr>
        <w:tc>
          <w:tcPr>
            <w:tcW w:w="565" w:type="dxa"/>
            <w:tcBorders>
              <w:left w:val="single" w:sz="4" w:space="0" w:color="auto"/>
            </w:tcBorders>
            <w:shd w:val="clear" w:color="auto" w:fill="FFFFFF"/>
          </w:tcPr>
          <w:p w:rsidR="00F84D51" w:rsidRDefault="00F84D51" w:rsidP="000B58B1">
            <w:pPr>
              <w:rPr>
                <w:sz w:val="10"/>
                <w:szCs w:val="10"/>
              </w:rPr>
            </w:pPr>
          </w:p>
        </w:tc>
        <w:tc>
          <w:tcPr>
            <w:tcW w:w="5148" w:type="dxa"/>
            <w:tcBorders>
              <w:left w:val="single" w:sz="4" w:space="0" w:color="auto"/>
            </w:tcBorders>
            <w:shd w:val="clear" w:color="auto" w:fill="FFFFFF"/>
            <w:vAlign w:val="center"/>
          </w:tcPr>
          <w:p w:rsidR="00F84D51" w:rsidRDefault="00F84D51" w:rsidP="000B58B1">
            <w:pPr>
              <w:pStyle w:val="affa"/>
              <w:jc w:val="center"/>
            </w:pPr>
            <w:r>
              <w:rPr>
                <w:u w:val="single"/>
              </w:rPr>
              <w:t>Відділ 1. Демонтаж</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749"/>
          <w:jc w:val="center"/>
        </w:trPr>
        <w:tc>
          <w:tcPr>
            <w:tcW w:w="565" w:type="dxa"/>
            <w:tcBorders>
              <w:left w:val="single" w:sz="4" w:space="0" w:color="auto"/>
            </w:tcBorders>
            <w:shd w:val="clear" w:color="auto" w:fill="FFFFFF"/>
          </w:tcPr>
          <w:p w:rsidR="00F84D51" w:rsidRDefault="00F84D51" w:rsidP="000B58B1">
            <w:pPr>
              <w:pStyle w:val="affa"/>
              <w:ind w:firstLine="180"/>
              <w:jc w:val="both"/>
            </w:pPr>
            <w:r>
              <w:t>71</w:t>
            </w:r>
          </w:p>
        </w:tc>
        <w:tc>
          <w:tcPr>
            <w:tcW w:w="5148" w:type="dxa"/>
            <w:tcBorders>
              <w:left w:val="single" w:sz="4" w:space="0" w:color="auto"/>
            </w:tcBorders>
            <w:shd w:val="clear" w:color="auto" w:fill="FFFFFF"/>
            <w:vAlign w:val="bottom"/>
          </w:tcPr>
          <w:p w:rsidR="00F84D51" w:rsidRDefault="00F84D51" w:rsidP="000B58B1">
            <w:pPr>
              <w:pStyle w:val="affa"/>
              <w:spacing w:line="257" w:lineRule="auto"/>
            </w:pPr>
            <w:r>
              <w:t>Демонтаж кабеля до 35 кВ, що прокладається по установлених конструкціях і лотках з кріпленням по всій довжині, маса 1 м до 1 кг</w:t>
            </w:r>
          </w:p>
        </w:tc>
        <w:tc>
          <w:tcPr>
            <w:tcW w:w="1361" w:type="dxa"/>
            <w:tcBorders>
              <w:left w:val="single" w:sz="4" w:space="0" w:color="auto"/>
            </w:tcBorders>
            <w:shd w:val="clear" w:color="auto" w:fill="FFFFFF"/>
          </w:tcPr>
          <w:p w:rsidR="00F84D51" w:rsidRDefault="00F84D51" w:rsidP="000B58B1">
            <w:pPr>
              <w:pStyle w:val="affa"/>
              <w:spacing w:before="80"/>
              <w:jc w:val="center"/>
            </w:pPr>
            <w:r>
              <w:t>м</w:t>
            </w:r>
          </w:p>
        </w:tc>
        <w:tc>
          <w:tcPr>
            <w:tcW w:w="1361" w:type="dxa"/>
            <w:tcBorders>
              <w:left w:val="single" w:sz="4" w:space="0" w:color="auto"/>
            </w:tcBorders>
            <w:shd w:val="clear" w:color="auto" w:fill="FFFFFF"/>
          </w:tcPr>
          <w:p w:rsidR="00F84D51" w:rsidRDefault="00F84D51" w:rsidP="000B58B1">
            <w:pPr>
              <w:pStyle w:val="affa"/>
              <w:spacing w:before="80"/>
              <w:jc w:val="center"/>
            </w:pPr>
            <w:r>
              <w:t>30</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62"/>
          <w:jc w:val="center"/>
        </w:trPr>
        <w:tc>
          <w:tcPr>
            <w:tcW w:w="565" w:type="dxa"/>
            <w:tcBorders>
              <w:left w:val="single" w:sz="4" w:space="0" w:color="auto"/>
            </w:tcBorders>
            <w:shd w:val="clear" w:color="auto" w:fill="FFFFFF"/>
          </w:tcPr>
          <w:p w:rsidR="00F84D51" w:rsidRDefault="00F84D51" w:rsidP="000B58B1">
            <w:pPr>
              <w:pStyle w:val="affa"/>
              <w:ind w:firstLine="180"/>
              <w:jc w:val="both"/>
            </w:pPr>
            <w:r>
              <w:t>72</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Демонтаж кабеля до 35 кВ, що прокладається по установлених конструкціях і лотках з кріпленням по всій довжині, маса 1 м до 9 кг</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61" w:type="dxa"/>
            <w:tcBorders>
              <w:left w:val="single" w:sz="4" w:space="0" w:color="auto"/>
            </w:tcBorders>
            <w:shd w:val="clear" w:color="auto" w:fill="FFFFFF"/>
          </w:tcPr>
          <w:p w:rsidR="00F84D51" w:rsidRDefault="00F84D51" w:rsidP="000B58B1">
            <w:pPr>
              <w:pStyle w:val="affa"/>
              <w:jc w:val="center"/>
            </w:pPr>
            <w:r>
              <w:t>30</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66"/>
          <w:jc w:val="center"/>
        </w:trPr>
        <w:tc>
          <w:tcPr>
            <w:tcW w:w="565" w:type="dxa"/>
            <w:tcBorders>
              <w:left w:val="single" w:sz="4" w:space="0" w:color="auto"/>
            </w:tcBorders>
            <w:shd w:val="clear" w:color="auto" w:fill="FFFFFF"/>
          </w:tcPr>
          <w:p w:rsidR="00F84D51" w:rsidRDefault="00F84D51" w:rsidP="000B58B1">
            <w:pPr>
              <w:pStyle w:val="affa"/>
              <w:ind w:firstLine="180"/>
              <w:jc w:val="both"/>
            </w:pPr>
            <w:r>
              <w:t>73</w:t>
            </w:r>
          </w:p>
        </w:tc>
        <w:tc>
          <w:tcPr>
            <w:tcW w:w="5148" w:type="dxa"/>
            <w:tcBorders>
              <w:left w:val="single" w:sz="4" w:space="0" w:color="auto"/>
            </w:tcBorders>
            <w:shd w:val="clear" w:color="auto" w:fill="FFFFFF"/>
            <w:vAlign w:val="bottom"/>
          </w:tcPr>
          <w:p w:rsidR="00F84D51" w:rsidRDefault="00F84D51" w:rsidP="000B58B1">
            <w:pPr>
              <w:pStyle w:val="affa"/>
              <w:spacing w:line="252" w:lineRule="auto"/>
            </w:pPr>
            <w:r>
              <w:t>Демонтаж кабеля до 35 кВ, що прокладається по установлених конструкціях і лотках з кріпленням по всій довжині, маса 1 м до 13 кг</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1361" w:type="dxa"/>
            <w:tcBorders>
              <w:left w:val="single" w:sz="4" w:space="0" w:color="auto"/>
            </w:tcBorders>
            <w:shd w:val="clear" w:color="auto" w:fill="FFFFFF"/>
          </w:tcPr>
          <w:p w:rsidR="00F84D51" w:rsidRDefault="00F84D51" w:rsidP="000B58B1">
            <w:pPr>
              <w:pStyle w:val="affa"/>
              <w:jc w:val="center"/>
            </w:pPr>
            <w:r>
              <w:t>15</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443"/>
          <w:jc w:val="center"/>
        </w:trPr>
        <w:tc>
          <w:tcPr>
            <w:tcW w:w="565" w:type="dxa"/>
            <w:tcBorders>
              <w:left w:val="single" w:sz="4" w:space="0" w:color="auto"/>
            </w:tcBorders>
            <w:shd w:val="clear" w:color="auto" w:fill="FFFFFF"/>
          </w:tcPr>
          <w:p w:rsidR="00F84D51" w:rsidRDefault="00F84D51" w:rsidP="000B58B1">
            <w:pPr>
              <w:pStyle w:val="affa"/>
              <w:ind w:firstLine="180"/>
              <w:jc w:val="both"/>
            </w:pPr>
            <w:r>
              <w:t>74</w:t>
            </w:r>
          </w:p>
        </w:tc>
        <w:tc>
          <w:tcPr>
            <w:tcW w:w="5148" w:type="dxa"/>
            <w:tcBorders>
              <w:left w:val="single" w:sz="4" w:space="0" w:color="auto"/>
            </w:tcBorders>
            <w:shd w:val="clear" w:color="auto" w:fill="FFFFFF"/>
            <w:vAlign w:val="bottom"/>
          </w:tcPr>
          <w:p w:rsidR="00F84D51" w:rsidRDefault="00F84D51" w:rsidP="000B58B1">
            <w:pPr>
              <w:pStyle w:val="affa"/>
            </w:pPr>
            <w:r>
              <w:t>Демонтаж шафи комплектної на установлених конструкціях, маса до 100 кг</w:t>
            </w:r>
          </w:p>
        </w:tc>
        <w:tc>
          <w:tcPr>
            <w:tcW w:w="1361" w:type="dxa"/>
            <w:tcBorders>
              <w:left w:val="single" w:sz="4" w:space="0" w:color="auto"/>
            </w:tcBorders>
            <w:shd w:val="clear" w:color="auto" w:fill="FFFFFF"/>
          </w:tcPr>
          <w:p w:rsidR="00F84D51" w:rsidRDefault="00F84D51" w:rsidP="000B58B1">
            <w:pPr>
              <w:pStyle w:val="affa"/>
              <w:jc w:val="center"/>
            </w:pPr>
            <w:r>
              <w:t>шафа</w:t>
            </w:r>
          </w:p>
        </w:tc>
        <w:tc>
          <w:tcPr>
            <w:tcW w:w="1361" w:type="dxa"/>
            <w:tcBorders>
              <w:left w:val="single" w:sz="4" w:space="0" w:color="auto"/>
            </w:tcBorders>
            <w:shd w:val="clear" w:color="auto" w:fill="FFFFFF"/>
          </w:tcPr>
          <w:p w:rsidR="00F84D51" w:rsidRDefault="00F84D51" w:rsidP="000B58B1">
            <w:pPr>
              <w:pStyle w:val="affa"/>
              <w:jc w:val="center"/>
            </w:pPr>
            <w:r>
              <w:t>6</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68"/>
          <w:jc w:val="center"/>
        </w:trPr>
        <w:tc>
          <w:tcPr>
            <w:tcW w:w="565" w:type="dxa"/>
            <w:tcBorders>
              <w:left w:val="single" w:sz="4" w:space="0" w:color="auto"/>
            </w:tcBorders>
            <w:shd w:val="clear" w:color="auto" w:fill="FFFFFF"/>
          </w:tcPr>
          <w:p w:rsidR="00F84D51" w:rsidRDefault="00F84D51" w:rsidP="000B58B1">
            <w:pPr>
              <w:pStyle w:val="affa"/>
              <w:ind w:firstLine="180"/>
              <w:jc w:val="both"/>
            </w:pPr>
            <w:r>
              <w:t>75</w:t>
            </w:r>
          </w:p>
        </w:tc>
        <w:tc>
          <w:tcPr>
            <w:tcW w:w="5148" w:type="dxa"/>
            <w:tcBorders>
              <w:left w:val="single" w:sz="4" w:space="0" w:color="auto"/>
            </w:tcBorders>
            <w:shd w:val="clear" w:color="auto" w:fill="FFFFFF"/>
            <w:vAlign w:val="bottom"/>
          </w:tcPr>
          <w:p w:rsidR="00F84D51" w:rsidRDefault="00F84D51" w:rsidP="000B58B1">
            <w:pPr>
              <w:pStyle w:val="affa"/>
            </w:pPr>
            <w:r>
              <w:t>Демонтаж вимикача автоматичного [автомат] одно-, дво</w:t>
            </w:r>
            <w:proofErr w:type="gramStart"/>
            <w:r>
              <w:t>- ,</w:t>
            </w:r>
            <w:proofErr w:type="gramEnd"/>
            <w:r>
              <w:t xml:space="preserve"> триполюсний, що установлюється на конструкції на стіні або колоні, струм до 250 А (ввідний автоматичний вимикач в ГРЩ-5)</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61" w:type="dxa"/>
            <w:tcBorders>
              <w:left w:val="single" w:sz="4" w:space="0" w:color="auto"/>
            </w:tcBorders>
            <w:shd w:val="clear" w:color="auto" w:fill="FFFFFF"/>
          </w:tcPr>
          <w:p w:rsidR="00F84D51" w:rsidRDefault="00F84D51" w:rsidP="000B58B1">
            <w:pPr>
              <w:pStyle w:val="affa"/>
              <w:jc w:val="center"/>
            </w:pPr>
            <w:r>
              <w:t>2</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306"/>
          <w:jc w:val="center"/>
        </w:trPr>
        <w:tc>
          <w:tcPr>
            <w:tcW w:w="565" w:type="dxa"/>
            <w:tcBorders>
              <w:left w:val="single" w:sz="4" w:space="0" w:color="auto"/>
            </w:tcBorders>
            <w:shd w:val="clear" w:color="auto" w:fill="FFFFFF"/>
          </w:tcPr>
          <w:p w:rsidR="00F84D51" w:rsidRDefault="00F84D51" w:rsidP="000B58B1">
            <w:pPr>
              <w:rPr>
                <w:sz w:val="10"/>
                <w:szCs w:val="10"/>
              </w:rPr>
            </w:pPr>
          </w:p>
        </w:tc>
        <w:tc>
          <w:tcPr>
            <w:tcW w:w="5148" w:type="dxa"/>
            <w:tcBorders>
              <w:left w:val="single" w:sz="4" w:space="0" w:color="auto"/>
            </w:tcBorders>
            <w:shd w:val="clear" w:color="auto" w:fill="FFFFFF"/>
          </w:tcPr>
          <w:p w:rsidR="00F84D51" w:rsidRDefault="00F84D51" w:rsidP="000B58B1">
            <w:pPr>
              <w:pStyle w:val="affa"/>
              <w:jc w:val="center"/>
            </w:pPr>
            <w:r>
              <w:rPr>
                <w:u w:val="single"/>
              </w:rPr>
              <w:t>Відділ 2. Монтаж</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407"/>
          <w:jc w:val="center"/>
        </w:trPr>
        <w:tc>
          <w:tcPr>
            <w:tcW w:w="565" w:type="dxa"/>
            <w:tcBorders>
              <w:left w:val="single" w:sz="4" w:space="0" w:color="auto"/>
            </w:tcBorders>
            <w:shd w:val="clear" w:color="auto" w:fill="FFFFFF"/>
          </w:tcPr>
          <w:p w:rsidR="00F84D51" w:rsidRDefault="00F84D51" w:rsidP="000B58B1">
            <w:pPr>
              <w:rPr>
                <w:sz w:val="10"/>
                <w:szCs w:val="10"/>
              </w:rPr>
            </w:pPr>
          </w:p>
        </w:tc>
        <w:tc>
          <w:tcPr>
            <w:tcW w:w="5148" w:type="dxa"/>
            <w:tcBorders>
              <w:left w:val="single" w:sz="4" w:space="0" w:color="auto"/>
            </w:tcBorders>
            <w:shd w:val="clear" w:color="auto" w:fill="FFFFFF"/>
            <w:vAlign w:val="center"/>
          </w:tcPr>
          <w:p w:rsidR="00F84D51" w:rsidRDefault="00F84D51" w:rsidP="000B58B1">
            <w:pPr>
              <w:pStyle w:val="affa"/>
              <w:ind w:firstLine="740"/>
            </w:pPr>
            <w:r>
              <w:rPr>
                <w:u w:val="single"/>
              </w:rPr>
              <w:t>Розділ 1 Обладнання електрошитова №1</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752"/>
          <w:jc w:val="center"/>
        </w:trPr>
        <w:tc>
          <w:tcPr>
            <w:tcW w:w="565" w:type="dxa"/>
            <w:tcBorders>
              <w:left w:val="single" w:sz="4" w:space="0" w:color="auto"/>
            </w:tcBorders>
            <w:shd w:val="clear" w:color="auto" w:fill="FFFFFF"/>
          </w:tcPr>
          <w:p w:rsidR="00F84D51" w:rsidRDefault="00F84D51" w:rsidP="000B58B1">
            <w:pPr>
              <w:pStyle w:val="affa"/>
              <w:ind w:firstLine="180"/>
              <w:jc w:val="both"/>
            </w:pPr>
            <w:r>
              <w:t>76</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Монтаж шафи та підключення кабелів або проводів зовнішньої мережі до апаратів та приладів розподільної шафи ШР-11-73702 (ДГУ ЩР-1)</w:t>
            </w:r>
          </w:p>
        </w:tc>
        <w:tc>
          <w:tcPr>
            <w:tcW w:w="1361" w:type="dxa"/>
            <w:tcBorders>
              <w:left w:val="single" w:sz="4" w:space="0" w:color="auto"/>
            </w:tcBorders>
            <w:shd w:val="clear" w:color="auto" w:fill="FFFFFF"/>
          </w:tcPr>
          <w:p w:rsidR="00F84D51" w:rsidRDefault="00F84D51" w:rsidP="000B58B1">
            <w:pPr>
              <w:pStyle w:val="affa"/>
              <w:spacing w:before="80"/>
              <w:jc w:val="center"/>
            </w:pPr>
            <w:r>
              <w:t>пристрій</w:t>
            </w:r>
          </w:p>
        </w:tc>
        <w:tc>
          <w:tcPr>
            <w:tcW w:w="1361" w:type="dxa"/>
            <w:tcBorders>
              <w:left w:val="single" w:sz="4" w:space="0" w:color="auto"/>
            </w:tcBorders>
            <w:shd w:val="clear" w:color="auto" w:fill="FFFFFF"/>
          </w:tcPr>
          <w:p w:rsidR="00F84D51" w:rsidRDefault="00F84D51" w:rsidP="000B58B1">
            <w:pPr>
              <w:pStyle w:val="affa"/>
              <w:spacing w:before="80"/>
              <w:jc w:val="center"/>
            </w:pPr>
            <w:r>
              <w:t>1</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71"/>
          <w:jc w:val="center"/>
        </w:trPr>
        <w:tc>
          <w:tcPr>
            <w:tcW w:w="565" w:type="dxa"/>
            <w:tcBorders>
              <w:left w:val="single" w:sz="4" w:space="0" w:color="auto"/>
            </w:tcBorders>
            <w:shd w:val="clear" w:color="auto" w:fill="FFFFFF"/>
          </w:tcPr>
          <w:p w:rsidR="00F84D51" w:rsidRDefault="00F84D51" w:rsidP="000B58B1">
            <w:pPr>
              <w:pStyle w:val="affa"/>
              <w:ind w:firstLine="180"/>
              <w:jc w:val="both"/>
            </w:pPr>
            <w:r>
              <w:t>77</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Монтаж пристрою та підключення кабелів або проводів зовнішньої мережі до апаратів та приладів ввідно- розподільного пристрою ВРУ1-22-45, -22-46, -23-45, -23- 46, -24-45, -24-46 (ВРП-1.1, ВРП-1.2)</w:t>
            </w:r>
          </w:p>
        </w:tc>
        <w:tc>
          <w:tcPr>
            <w:tcW w:w="1361" w:type="dxa"/>
            <w:tcBorders>
              <w:left w:val="single" w:sz="4" w:space="0" w:color="auto"/>
            </w:tcBorders>
            <w:shd w:val="clear" w:color="auto" w:fill="FFFFFF"/>
          </w:tcPr>
          <w:p w:rsidR="00F84D51" w:rsidRDefault="00F84D51" w:rsidP="000B58B1">
            <w:pPr>
              <w:pStyle w:val="affa"/>
              <w:jc w:val="center"/>
            </w:pPr>
            <w:r>
              <w:t>пристрій</w:t>
            </w:r>
          </w:p>
        </w:tc>
        <w:tc>
          <w:tcPr>
            <w:tcW w:w="1361" w:type="dxa"/>
            <w:tcBorders>
              <w:left w:val="single" w:sz="4" w:space="0" w:color="auto"/>
            </w:tcBorders>
            <w:shd w:val="clear" w:color="auto" w:fill="FFFFFF"/>
          </w:tcPr>
          <w:p w:rsidR="00F84D51" w:rsidRDefault="00F84D51" w:rsidP="000B58B1">
            <w:pPr>
              <w:pStyle w:val="affa"/>
              <w:jc w:val="center"/>
            </w:pPr>
            <w:r>
              <w:t>2</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86"/>
          <w:jc w:val="center"/>
        </w:trPr>
        <w:tc>
          <w:tcPr>
            <w:tcW w:w="565" w:type="dxa"/>
            <w:tcBorders>
              <w:left w:val="single" w:sz="4" w:space="0" w:color="auto"/>
            </w:tcBorders>
            <w:shd w:val="clear" w:color="auto" w:fill="FFFFFF"/>
          </w:tcPr>
          <w:p w:rsidR="00F84D51" w:rsidRDefault="00F84D51" w:rsidP="000B58B1">
            <w:pPr>
              <w:pStyle w:val="affa"/>
              <w:ind w:firstLine="180"/>
              <w:jc w:val="both"/>
            </w:pPr>
            <w:r>
              <w:t>78</w:t>
            </w:r>
          </w:p>
        </w:tc>
        <w:tc>
          <w:tcPr>
            <w:tcW w:w="5148" w:type="dxa"/>
            <w:tcBorders>
              <w:left w:val="single" w:sz="4" w:space="0" w:color="auto"/>
            </w:tcBorders>
            <w:shd w:val="clear" w:color="auto" w:fill="FFFFFF"/>
            <w:vAlign w:val="bottom"/>
          </w:tcPr>
          <w:p w:rsidR="00F84D51" w:rsidRDefault="00F84D51" w:rsidP="000B58B1">
            <w:pPr>
              <w:pStyle w:val="affa"/>
              <w:spacing w:line="252" w:lineRule="auto"/>
            </w:pPr>
            <w:r>
              <w:t>Перемикач [рубильник, що перемикає] триполюсний на плиті з центральною або бічною рукояткою або керуванням штангою, що установлюється на металевій основі, струм до 250 А (в ГРЩ-5)</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1361" w:type="dxa"/>
            <w:tcBorders>
              <w:left w:val="single" w:sz="4" w:space="0" w:color="auto"/>
            </w:tcBorders>
            <w:shd w:val="clear" w:color="auto" w:fill="FFFFFF"/>
          </w:tcPr>
          <w:p w:rsidR="00F84D51" w:rsidRDefault="00F84D51" w:rsidP="000B58B1">
            <w:pPr>
              <w:pStyle w:val="affa"/>
              <w:jc w:val="center"/>
            </w:pPr>
            <w:r>
              <w:t>1</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306"/>
          <w:jc w:val="center"/>
        </w:trPr>
        <w:tc>
          <w:tcPr>
            <w:tcW w:w="565" w:type="dxa"/>
            <w:tcBorders>
              <w:left w:val="single" w:sz="4" w:space="0" w:color="auto"/>
            </w:tcBorders>
            <w:shd w:val="clear" w:color="auto" w:fill="FFFFFF"/>
          </w:tcPr>
          <w:p w:rsidR="00F84D51" w:rsidRDefault="00F84D51" w:rsidP="000B58B1">
            <w:pPr>
              <w:rPr>
                <w:sz w:val="10"/>
                <w:szCs w:val="10"/>
              </w:rPr>
            </w:pPr>
          </w:p>
        </w:tc>
        <w:tc>
          <w:tcPr>
            <w:tcW w:w="5148" w:type="dxa"/>
            <w:tcBorders>
              <w:left w:val="single" w:sz="4" w:space="0" w:color="auto"/>
            </w:tcBorders>
            <w:shd w:val="clear" w:color="auto" w:fill="FFFFFF"/>
          </w:tcPr>
          <w:p w:rsidR="00F84D51" w:rsidRDefault="00F84D51" w:rsidP="000B58B1">
            <w:pPr>
              <w:pStyle w:val="affa"/>
              <w:ind w:firstLine="740"/>
            </w:pPr>
            <w:r>
              <w:rPr>
                <w:u w:val="single"/>
              </w:rPr>
              <w:t>Розділ 2 Обладнання електрошитова №2</w:t>
            </w: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61" w:type="dxa"/>
            <w:tcBorders>
              <w:left w:val="single" w:sz="4" w:space="0" w:color="auto"/>
            </w:tcBorders>
            <w:shd w:val="clear" w:color="auto" w:fill="FFFFFF"/>
          </w:tcPr>
          <w:p w:rsidR="00F84D51" w:rsidRDefault="00F84D51" w:rsidP="000B58B1">
            <w:pPr>
              <w:jc w:val="center"/>
              <w:rPr>
                <w:sz w:val="10"/>
                <w:szCs w:val="10"/>
              </w:rPr>
            </w:pP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749"/>
          <w:jc w:val="center"/>
        </w:trPr>
        <w:tc>
          <w:tcPr>
            <w:tcW w:w="565" w:type="dxa"/>
            <w:tcBorders>
              <w:left w:val="single" w:sz="4" w:space="0" w:color="auto"/>
            </w:tcBorders>
            <w:shd w:val="clear" w:color="auto" w:fill="FFFFFF"/>
          </w:tcPr>
          <w:p w:rsidR="00F84D51" w:rsidRDefault="00F84D51" w:rsidP="000B58B1">
            <w:pPr>
              <w:pStyle w:val="affa"/>
              <w:ind w:firstLine="180"/>
              <w:jc w:val="both"/>
            </w:pPr>
            <w:r>
              <w:t>79</w:t>
            </w:r>
          </w:p>
        </w:tc>
        <w:tc>
          <w:tcPr>
            <w:tcW w:w="5148" w:type="dxa"/>
            <w:tcBorders>
              <w:left w:val="single" w:sz="4" w:space="0" w:color="auto"/>
            </w:tcBorders>
            <w:shd w:val="clear" w:color="auto" w:fill="FFFFFF"/>
            <w:vAlign w:val="bottom"/>
          </w:tcPr>
          <w:p w:rsidR="00F84D51" w:rsidRDefault="00F84D51" w:rsidP="000B58B1">
            <w:pPr>
              <w:pStyle w:val="affa"/>
            </w:pPr>
            <w:r>
              <w:t>Монтаж шафи та підключення кабелів або проводів зовнішньої мережі до апаратів та приладів розподільної шафи ШР-11 -73702 (ДГУ ЩР-2)</w:t>
            </w:r>
          </w:p>
        </w:tc>
        <w:tc>
          <w:tcPr>
            <w:tcW w:w="1361" w:type="dxa"/>
            <w:tcBorders>
              <w:left w:val="single" w:sz="4" w:space="0" w:color="auto"/>
            </w:tcBorders>
            <w:shd w:val="clear" w:color="auto" w:fill="FFFFFF"/>
          </w:tcPr>
          <w:p w:rsidR="00F84D51" w:rsidRDefault="00F84D51" w:rsidP="000B58B1">
            <w:pPr>
              <w:pStyle w:val="affa"/>
              <w:spacing w:before="80"/>
              <w:jc w:val="center"/>
            </w:pPr>
            <w:r>
              <w:t>пристрій</w:t>
            </w:r>
          </w:p>
        </w:tc>
        <w:tc>
          <w:tcPr>
            <w:tcW w:w="1361" w:type="dxa"/>
            <w:tcBorders>
              <w:left w:val="single" w:sz="4" w:space="0" w:color="auto"/>
            </w:tcBorders>
            <w:shd w:val="clear" w:color="auto" w:fill="FFFFFF"/>
          </w:tcPr>
          <w:p w:rsidR="00F84D51" w:rsidRDefault="00F84D51" w:rsidP="000B58B1">
            <w:pPr>
              <w:pStyle w:val="affa"/>
              <w:spacing w:before="100"/>
              <w:jc w:val="center"/>
            </w:pPr>
            <w:r>
              <w:t>1</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929"/>
          <w:jc w:val="center"/>
        </w:trPr>
        <w:tc>
          <w:tcPr>
            <w:tcW w:w="565" w:type="dxa"/>
            <w:tcBorders>
              <w:left w:val="single" w:sz="4" w:space="0" w:color="auto"/>
            </w:tcBorders>
            <w:shd w:val="clear" w:color="auto" w:fill="FFFFFF"/>
          </w:tcPr>
          <w:p w:rsidR="00F84D51" w:rsidRDefault="00F84D51" w:rsidP="000B58B1">
            <w:pPr>
              <w:pStyle w:val="affa"/>
              <w:ind w:firstLine="180"/>
              <w:jc w:val="both"/>
            </w:pPr>
            <w:r>
              <w:t>80</w:t>
            </w:r>
          </w:p>
        </w:tc>
        <w:tc>
          <w:tcPr>
            <w:tcW w:w="5148" w:type="dxa"/>
            <w:tcBorders>
              <w:left w:val="single" w:sz="4" w:space="0" w:color="auto"/>
            </w:tcBorders>
            <w:shd w:val="clear" w:color="auto" w:fill="FFFFFF"/>
          </w:tcPr>
          <w:p w:rsidR="00F84D51" w:rsidRDefault="00F84D51" w:rsidP="000B58B1">
            <w:pPr>
              <w:pStyle w:val="affa"/>
              <w:spacing w:line="257" w:lineRule="auto"/>
            </w:pPr>
            <w:r>
              <w:t>Монтаж пристрою та підключення кабелів або проводів зовнішньої мережі до апаратів та приладів ввідно- розподільного пристрою ВРУ1-22-45. -22-46, -23-45, -23- 46, -24-45, -24-46 (ВРП-2.1, ВРП-2.2)'</w:t>
            </w:r>
          </w:p>
        </w:tc>
        <w:tc>
          <w:tcPr>
            <w:tcW w:w="1361" w:type="dxa"/>
            <w:tcBorders>
              <w:left w:val="single" w:sz="4" w:space="0" w:color="auto"/>
            </w:tcBorders>
            <w:shd w:val="clear" w:color="auto" w:fill="FFFFFF"/>
          </w:tcPr>
          <w:p w:rsidR="00F84D51" w:rsidRDefault="00F84D51" w:rsidP="000B58B1">
            <w:pPr>
              <w:pStyle w:val="affa"/>
              <w:jc w:val="center"/>
            </w:pPr>
            <w:r>
              <w:t>пристрій</w:t>
            </w:r>
          </w:p>
        </w:tc>
        <w:tc>
          <w:tcPr>
            <w:tcW w:w="1361" w:type="dxa"/>
            <w:tcBorders>
              <w:left w:val="single" w:sz="4" w:space="0" w:color="auto"/>
            </w:tcBorders>
            <w:shd w:val="clear" w:color="auto" w:fill="FFFFFF"/>
          </w:tcPr>
          <w:p w:rsidR="00F84D51" w:rsidRDefault="00F84D51" w:rsidP="000B58B1">
            <w:pPr>
              <w:pStyle w:val="affa"/>
              <w:jc w:val="center"/>
            </w:pPr>
            <w:r>
              <w:t>2</w:t>
            </w:r>
          </w:p>
        </w:tc>
        <w:tc>
          <w:tcPr>
            <w:tcW w:w="1375" w:type="dxa"/>
            <w:tcBorders>
              <w:left w:val="single" w:sz="4" w:space="0" w:color="auto"/>
              <w:right w:val="single" w:sz="4" w:space="0" w:color="auto"/>
            </w:tcBorders>
            <w:shd w:val="clear" w:color="auto" w:fill="FFFFFF"/>
          </w:tcPr>
          <w:p w:rsidR="00F84D51" w:rsidRDefault="00F84D51" w:rsidP="000B58B1">
            <w:pPr>
              <w:rPr>
                <w:sz w:val="10"/>
                <w:szCs w:val="10"/>
              </w:rPr>
            </w:pPr>
          </w:p>
        </w:tc>
      </w:tr>
    </w:tbl>
    <w:p w:rsidR="00F84D51" w:rsidRDefault="00F84D51" w:rsidP="00F84D51">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5148"/>
        <w:gridCol w:w="1361"/>
        <w:gridCol w:w="871"/>
        <w:gridCol w:w="486"/>
        <w:gridCol w:w="1379"/>
      </w:tblGrid>
      <w:tr w:rsidR="00F84D51" w:rsidTr="000B58B1">
        <w:trPr>
          <w:trHeight w:hRule="exact" w:val="259"/>
          <w:jc w:val="center"/>
        </w:trPr>
        <w:tc>
          <w:tcPr>
            <w:tcW w:w="562" w:type="dxa"/>
            <w:tcBorders>
              <w:top w:val="single" w:sz="4" w:space="0" w:color="auto"/>
              <w:left w:val="single" w:sz="4" w:space="0" w:color="auto"/>
            </w:tcBorders>
            <w:shd w:val="clear" w:color="auto" w:fill="FFFFFF"/>
            <w:vAlign w:val="bottom"/>
          </w:tcPr>
          <w:p w:rsidR="00F84D51" w:rsidRDefault="00F84D51" w:rsidP="000B58B1">
            <w:pPr>
              <w:pStyle w:val="affa"/>
              <w:jc w:val="center"/>
            </w:pPr>
            <w:r>
              <w:lastRenderedPageBreak/>
              <w:t>1</w:t>
            </w:r>
          </w:p>
        </w:tc>
        <w:tc>
          <w:tcPr>
            <w:tcW w:w="5148" w:type="dxa"/>
            <w:tcBorders>
              <w:top w:val="single" w:sz="4" w:space="0" w:color="auto"/>
              <w:left w:val="single" w:sz="4" w:space="0" w:color="auto"/>
            </w:tcBorders>
            <w:shd w:val="clear" w:color="auto" w:fill="FFFFFF"/>
            <w:vAlign w:val="bottom"/>
          </w:tcPr>
          <w:p w:rsidR="00F84D51" w:rsidRDefault="00F84D51" w:rsidP="000B58B1">
            <w:pPr>
              <w:pStyle w:val="affa"/>
              <w:jc w:val="center"/>
            </w:pPr>
            <w:r>
              <w:t>2</w:t>
            </w:r>
          </w:p>
        </w:tc>
        <w:tc>
          <w:tcPr>
            <w:tcW w:w="1361" w:type="dxa"/>
            <w:tcBorders>
              <w:top w:val="single" w:sz="4" w:space="0" w:color="auto"/>
              <w:left w:val="single" w:sz="4" w:space="0" w:color="auto"/>
            </w:tcBorders>
            <w:shd w:val="clear" w:color="auto" w:fill="FFFFFF"/>
            <w:vAlign w:val="bottom"/>
          </w:tcPr>
          <w:p w:rsidR="00F84D51" w:rsidRDefault="00F84D51" w:rsidP="000B58B1">
            <w:pPr>
              <w:pStyle w:val="affa"/>
              <w:jc w:val="center"/>
            </w:pPr>
            <w:r>
              <w:t>3</w:t>
            </w:r>
          </w:p>
        </w:tc>
        <w:tc>
          <w:tcPr>
            <w:tcW w:w="1357" w:type="dxa"/>
            <w:gridSpan w:val="2"/>
            <w:tcBorders>
              <w:top w:val="single" w:sz="4" w:space="0" w:color="auto"/>
              <w:left w:val="single" w:sz="4" w:space="0" w:color="auto"/>
            </w:tcBorders>
            <w:shd w:val="clear" w:color="auto" w:fill="FFFFFF"/>
            <w:vAlign w:val="bottom"/>
          </w:tcPr>
          <w:p w:rsidR="00F84D51" w:rsidRDefault="00F84D51" w:rsidP="000B58B1">
            <w:pPr>
              <w:pStyle w:val="affa"/>
              <w:jc w:val="center"/>
            </w:pPr>
            <w:r>
              <w:t>4</w:t>
            </w:r>
          </w:p>
        </w:tc>
        <w:tc>
          <w:tcPr>
            <w:tcW w:w="1379" w:type="dxa"/>
            <w:tcBorders>
              <w:top w:val="single" w:sz="4" w:space="0" w:color="auto"/>
              <w:left w:val="single" w:sz="4" w:space="0" w:color="auto"/>
              <w:right w:val="single" w:sz="4" w:space="0" w:color="auto"/>
            </w:tcBorders>
            <w:shd w:val="clear" w:color="auto" w:fill="FFFFFF"/>
            <w:vAlign w:val="bottom"/>
          </w:tcPr>
          <w:p w:rsidR="00F84D51" w:rsidRDefault="00F84D51" w:rsidP="000B58B1">
            <w:pPr>
              <w:pStyle w:val="affa"/>
              <w:jc w:val="center"/>
            </w:pPr>
            <w:r>
              <w:t>5</w:t>
            </w:r>
          </w:p>
        </w:tc>
      </w:tr>
      <w:tr w:rsidR="00F84D51" w:rsidTr="000B58B1">
        <w:trPr>
          <w:trHeight w:hRule="exact" w:val="1206"/>
          <w:jc w:val="center"/>
        </w:trPr>
        <w:tc>
          <w:tcPr>
            <w:tcW w:w="562" w:type="dxa"/>
            <w:tcBorders>
              <w:top w:val="single" w:sz="4" w:space="0" w:color="auto"/>
              <w:left w:val="single" w:sz="4" w:space="0" w:color="auto"/>
            </w:tcBorders>
            <w:shd w:val="clear" w:color="auto" w:fill="FFFFFF"/>
          </w:tcPr>
          <w:p w:rsidR="00F84D51" w:rsidRDefault="00F84D51" w:rsidP="000B58B1">
            <w:pPr>
              <w:pStyle w:val="affa"/>
              <w:jc w:val="center"/>
            </w:pPr>
            <w:r>
              <w:t>81</w:t>
            </w:r>
          </w:p>
        </w:tc>
        <w:tc>
          <w:tcPr>
            <w:tcW w:w="5148" w:type="dxa"/>
            <w:tcBorders>
              <w:top w:val="single" w:sz="4" w:space="0" w:color="auto"/>
              <w:left w:val="single" w:sz="4" w:space="0" w:color="auto"/>
            </w:tcBorders>
            <w:shd w:val="clear" w:color="auto" w:fill="FFFFFF"/>
          </w:tcPr>
          <w:p w:rsidR="00F84D51" w:rsidRDefault="00F84D51" w:rsidP="000B58B1">
            <w:pPr>
              <w:pStyle w:val="affa"/>
              <w:spacing w:line="252" w:lineRule="auto"/>
            </w:pPr>
            <w:r>
              <w:t>Перемикач [рубильник, що перемикає] триполюсний на плиті з центральною або бічною рукояткою або керуванням штангою, що установлюється на металевій основі, струм до 250 А (в ГРЩ-5)</w:t>
            </w:r>
          </w:p>
          <w:p w:rsidR="00F84D51" w:rsidRDefault="00F84D51" w:rsidP="000B58B1">
            <w:pPr>
              <w:pStyle w:val="affa"/>
              <w:spacing w:line="252" w:lineRule="auto"/>
              <w:jc w:val="center"/>
            </w:pPr>
            <w:r>
              <w:rPr>
                <w:u w:val="single"/>
              </w:rPr>
              <w:t>Розділ 3 Обладнання електрощитова №3</w:t>
            </w:r>
          </w:p>
        </w:tc>
        <w:tc>
          <w:tcPr>
            <w:tcW w:w="1361" w:type="dxa"/>
            <w:tcBorders>
              <w:top w:val="single" w:sz="4" w:space="0" w:color="auto"/>
              <w:left w:val="single" w:sz="4" w:space="0" w:color="auto"/>
            </w:tcBorders>
            <w:shd w:val="clear" w:color="auto" w:fill="FFFFFF"/>
          </w:tcPr>
          <w:p w:rsidR="00F84D51" w:rsidRDefault="00F84D51" w:rsidP="000B58B1">
            <w:pPr>
              <w:pStyle w:val="affa"/>
              <w:jc w:val="center"/>
            </w:pPr>
            <w:r>
              <w:t>шт</w:t>
            </w:r>
          </w:p>
        </w:tc>
        <w:tc>
          <w:tcPr>
            <w:tcW w:w="871" w:type="dxa"/>
            <w:tcBorders>
              <w:top w:val="single" w:sz="4" w:space="0" w:color="auto"/>
              <w:left w:val="single" w:sz="4" w:space="0" w:color="auto"/>
            </w:tcBorders>
            <w:shd w:val="clear" w:color="auto" w:fill="FFFFFF"/>
          </w:tcPr>
          <w:p w:rsidR="00F84D51" w:rsidRDefault="00F84D51" w:rsidP="000B58B1">
            <w:pPr>
              <w:jc w:val="center"/>
              <w:rPr>
                <w:sz w:val="10"/>
                <w:szCs w:val="10"/>
              </w:rPr>
            </w:pPr>
          </w:p>
        </w:tc>
        <w:tc>
          <w:tcPr>
            <w:tcW w:w="486" w:type="dxa"/>
            <w:tcBorders>
              <w:top w:val="single" w:sz="4" w:space="0" w:color="auto"/>
            </w:tcBorders>
            <w:shd w:val="clear" w:color="auto" w:fill="FFFFFF"/>
          </w:tcPr>
          <w:p w:rsidR="00F84D51" w:rsidRDefault="00F84D51" w:rsidP="000B58B1">
            <w:pPr>
              <w:pStyle w:val="affa"/>
            </w:pPr>
            <w:r>
              <w:t>1</w:t>
            </w:r>
          </w:p>
        </w:tc>
        <w:tc>
          <w:tcPr>
            <w:tcW w:w="1379" w:type="dxa"/>
            <w:tcBorders>
              <w:top w:val="single" w:sz="4" w:space="0" w:color="auto"/>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745"/>
          <w:jc w:val="center"/>
        </w:trPr>
        <w:tc>
          <w:tcPr>
            <w:tcW w:w="562" w:type="dxa"/>
            <w:tcBorders>
              <w:left w:val="single" w:sz="4" w:space="0" w:color="auto"/>
            </w:tcBorders>
            <w:shd w:val="clear" w:color="auto" w:fill="FFFFFF"/>
          </w:tcPr>
          <w:p w:rsidR="00F84D51" w:rsidRDefault="00F84D51" w:rsidP="000B58B1">
            <w:pPr>
              <w:pStyle w:val="affa"/>
              <w:ind w:firstLine="180"/>
              <w:jc w:val="both"/>
            </w:pPr>
            <w:r>
              <w:t>82</w:t>
            </w:r>
          </w:p>
        </w:tc>
        <w:tc>
          <w:tcPr>
            <w:tcW w:w="5148" w:type="dxa"/>
            <w:tcBorders>
              <w:left w:val="single" w:sz="4" w:space="0" w:color="auto"/>
            </w:tcBorders>
            <w:shd w:val="clear" w:color="auto" w:fill="FFFFFF"/>
            <w:vAlign w:val="bottom"/>
          </w:tcPr>
          <w:p w:rsidR="00F84D51" w:rsidRDefault="00F84D51" w:rsidP="000B58B1">
            <w:pPr>
              <w:pStyle w:val="affa"/>
              <w:spacing w:line="257" w:lineRule="auto"/>
            </w:pPr>
            <w:r>
              <w:t>Монтаж шафи та підключення кабелів або проводів зовнішньої мережі до апаратів та приладів розподільної шафи ШР-11-73702 (ДГУ ЩР-3)</w:t>
            </w:r>
          </w:p>
        </w:tc>
        <w:tc>
          <w:tcPr>
            <w:tcW w:w="1361" w:type="dxa"/>
            <w:tcBorders>
              <w:left w:val="single" w:sz="4" w:space="0" w:color="auto"/>
            </w:tcBorders>
            <w:shd w:val="clear" w:color="auto" w:fill="FFFFFF"/>
          </w:tcPr>
          <w:p w:rsidR="00F84D51" w:rsidRDefault="00F84D51" w:rsidP="000B58B1">
            <w:pPr>
              <w:pStyle w:val="affa"/>
              <w:jc w:val="center"/>
            </w:pPr>
            <w:r>
              <w:t>пристрій</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1</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1210"/>
          <w:jc w:val="center"/>
        </w:trPr>
        <w:tc>
          <w:tcPr>
            <w:tcW w:w="562" w:type="dxa"/>
            <w:tcBorders>
              <w:left w:val="single" w:sz="4" w:space="0" w:color="auto"/>
            </w:tcBorders>
            <w:shd w:val="clear" w:color="auto" w:fill="FFFFFF"/>
          </w:tcPr>
          <w:p w:rsidR="00F84D51" w:rsidRDefault="00F84D51" w:rsidP="000B58B1">
            <w:pPr>
              <w:pStyle w:val="affa"/>
              <w:ind w:firstLine="180"/>
              <w:jc w:val="both"/>
            </w:pPr>
            <w:r>
              <w:t>83</w:t>
            </w:r>
          </w:p>
        </w:tc>
        <w:tc>
          <w:tcPr>
            <w:tcW w:w="5148" w:type="dxa"/>
            <w:tcBorders>
              <w:left w:val="single" w:sz="4" w:space="0" w:color="auto"/>
            </w:tcBorders>
            <w:shd w:val="clear" w:color="auto" w:fill="FFFFFF"/>
          </w:tcPr>
          <w:p w:rsidR="00F84D51" w:rsidRDefault="00F84D51" w:rsidP="000B58B1">
            <w:pPr>
              <w:pStyle w:val="affa"/>
              <w:spacing w:line="257" w:lineRule="auto"/>
            </w:pPr>
            <w:r>
              <w:t>Монтаж пристрою та підключення кабелів або проводів зовнішньої мережі до апаратів та приладів ввідно- розподільного пристрою ВРУ1-22-45, -22-46, -23-45. -23- 46, -24-45, -24-46 (ВРП-3.1)</w:t>
            </w:r>
          </w:p>
          <w:p w:rsidR="00F84D51" w:rsidRDefault="00F84D51" w:rsidP="000B58B1">
            <w:pPr>
              <w:pStyle w:val="affa"/>
              <w:spacing w:line="257" w:lineRule="auto"/>
              <w:jc w:val="center"/>
            </w:pPr>
            <w:r>
              <w:rPr>
                <w:u w:val="single"/>
              </w:rPr>
              <w:t>Розділ 4. Електромонтажні роботи</w:t>
            </w:r>
          </w:p>
        </w:tc>
        <w:tc>
          <w:tcPr>
            <w:tcW w:w="1361" w:type="dxa"/>
            <w:tcBorders>
              <w:left w:val="single" w:sz="4" w:space="0" w:color="auto"/>
            </w:tcBorders>
            <w:shd w:val="clear" w:color="auto" w:fill="FFFFFF"/>
          </w:tcPr>
          <w:p w:rsidR="00F84D51" w:rsidRDefault="00F84D51" w:rsidP="000B58B1">
            <w:pPr>
              <w:pStyle w:val="affa"/>
              <w:jc w:val="center"/>
            </w:pPr>
            <w:r>
              <w:t>пристрій</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1</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742"/>
          <w:jc w:val="center"/>
        </w:trPr>
        <w:tc>
          <w:tcPr>
            <w:tcW w:w="562" w:type="dxa"/>
            <w:tcBorders>
              <w:left w:val="single" w:sz="4" w:space="0" w:color="auto"/>
            </w:tcBorders>
            <w:shd w:val="clear" w:color="auto" w:fill="FFFFFF"/>
          </w:tcPr>
          <w:p w:rsidR="00F84D51" w:rsidRDefault="00F84D51" w:rsidP="000B58B1">
            <w:pPr>
              <w:pStyle w:val="affa"/>
              <w:ind w:firstLine="180"/>
              <w:jc w:val="both"/>
            </w:pPr>
            <w:r>
              <w:t>84</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Лоток по установлених конструкціях, ширина лотка до 200 мм</w:t>
            </w:r>
          </w:p>
          <w:p w:rsidR="00F84D51" w:rsidRDefault="00F84D51" w:rsidP="000B58B1">
            <w:pPr>
              <w:pStyle w:val="affa"/>
              <w:spacing w:line="254" w:lineRule="auto"/>
            </w:pPr>
            <w:r>
              <w:t>[при роботі на висоті понад 2 до 8 м]</w:t>
            </w:r>
          </w:p>
        </w:tc>
        <w:tc>
          <w:tcPr>
            <w:tcW w:w="1361" w:type="dxa"/>
            <w:tcBorders>
              <w:left w:val="single" w:sz="4" w:space="0" w:color="auto"/>
            </w:tcBorders>
            <w:shd w:val="clear" w:color="auto" w:fill="FFFFFF"/>
          </w:tcPr>
          <w:p w:rsidR="00F84D51" w:rsidRDefault="00F84D51" w:rsidP="000B58B1">
            <w:pPr>
              <w:pStyle w:val="affa"/>
              <w:jc w:val="center"/>
            </w:pPr>
          </w:p>
          <w:p w:rsidR="00F84D51" w:rsidRDefault="00F84D51" w:rsidP="000B58B1">
            <w:pPr>
              <w:pStyle w:val="affa"/>
              <w:jc w:val="center"/>
            </w:pPr>
            <w:r>
              <w:t>м</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p>
          <w:p w:rsidR="00F84D51" w:rsidRDefault="00F84D51" w:rsidP="000B58B1">
            <w:pPr>
              <w:pStyle w:val="affa"/>
            </w:pPr>
            <w:r>
              <w:t>249</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71"/>
          <w:jc w:val="center"/>
        </w:trPr>
        <w:tc>
          <w:tcPr>
            <w:tcW w:w="562" w:type="dxa"/>
            <w:tcBorders>
              <w:left w:val="single" w:sz="4" w:space="0" w:color="auto"/>
            </w:tcBorders>
            <w:shd w:val="clear" w:color="auto" w:fill="FFFFFF"/>
          </w:tcPr>
          <w:p w:rsidR="00F84D51" w:rsidRDefault="00F84D51" w:rsidP="000B58B1">
            <w:pPr>
              <w:pStyle w:val="affa"/>
              <w:ind w:firstLine="180"/>
              <w:jc w:val="both"/>
            </w:pPr>
            <w:r>
              <w:t>85</w:t>
            </w:r>
          </w:p>
        </w:tc>
        <w:tc>
          <w:tcPr>
            <w:tcW w:w="5148" w:type="dxa"/>
            <w:tcBorders>
              <w:left w:val="single" w:sz="4" w:space="0" w:color="auto"/>
            </w:tcBorders>
            <w:shd w:val="clear" w:color="auto" w:fill="FFFFFF"/>
            <w:vAlign w:val="bottom"/>
          </w:tcPr>
          <w:p w:rsidR="00F84D51" w:rsidRDefault="00F84D51" w:rsidP="000B58B1">
            <w:pPr>
              <w:pStyle w:val="affa"/>
            </w:pPr>
            <w:r>
              <w:t>Кабель до 35 кВ, що прокладається по установлених конструкціях і лотках з кріпленням по всій довжині, маса 1 м до 13 кг</w:t>
            </w:r>
          </w:p>
          <w:p w:rsidR="00F84D51" w:rsidRDefault="00F84D51" w:rsidP="000B58B1">
            <w:pPr>
              <w:pStyle w:val="affa"/>
            </w:pPr>
            <w:r>
              <w:t>[при роботі на висоті понад 2 до 8 м]</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305</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82"/>
          <w:jc w:val="center"/>
        </w:trPr>
        <w:tc>
          <w:tcPr>
            <w:tcW w:w="562" w:type="dxa"/>
            <w:tcBorders>
              <w:left w:val="single" w:sz="4" w:space="0" w:color="auto"/>
            </w:tcBorders>
            <w:shd w:val="clear" w:color="auto" w:fill="FFFFFF"/>
          </w:tcPr>
          <w:p w:rsidR="00F84D51" w:rsidRDefault="00F84D51" w:rsidP="000B58B1">
            <w:pPr>
              <w:pStyle w:val="affa"/>
              <w:ind w:firstLine="180"/>
              <w:jc w:val="both"/>
            </w:pPr>
            <w:r>
              <w:t>86</w:t>
            </w:r>
          </w:p>
        </w:tc>
        <w:tc>
          <w:tcPr>
            <w:tcW w:w="5148" w:type="dxa"/>
            <w:tcBorders>
              <w:left w:val="single" w:sz="4" w:space="0" w:color="auto"/>
            </w:tcBorders>
            <w:shd w:val="clear" w:color="auto" w:fill="FFFFFF"/>
            <w:vAlign w:val="bottom"/>
          </w:tcPr>
          <w:p w:rsidR="00F84D51" w:rsidRDefault="00F84D51" w:rsidP="000B58B1">
            <w:pPr>
              <w:pStyle w:val="affa"/>
              <w:spacing w:line="252" w:lineRule="auto"/>
            </w:pPr>
            <w:r>
              <w:t>Кабель до 35 кВ, що прокладається по установлених конструкціях і лотках з кріпленням по всій довжині, маса 1 м до 6 кг</w:t>
            </w:r>
          </w:p>
          <w:p w:rsidR="00F84D51" w:rsidRDefault="00F84D51" w:rsidP="000B58B1">
            <w:pPr>
              <w:pStyle w:val="affa"/>
              <w:spacing w:line="252" w:lineRule="auto"/>
            </w:pPr>
            <w:r>
              <w:t>[при роботі на висоті понад 2 до 8 м]</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97</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89"/>
          <w:jc w:val="center"/>
        </w:trPr>
        <w:tc>
          <w:tcPr>
            <w:tcW w:w="562" w:type="dxa"/>
            <w:tcBorders>
              <w:left w:val="single" w:sz="4" w:space="0" w:color="auto"/>
            </w:tcBorders>
            <w:shd w:val="clear" w:color="auto" w:fill="FFFFFF"/>
          </w:tcPr>
          <w:p w:rsidR="00F84D51" w:rsidRDefault="00F84D51" w:rsidP="000B58B1">
            <w:pPr>
              <w:pStyle w:val="affa"/>
              <w:ind w:firstLine="180"/>
              <w:jc w:val="both"/>
            </w:pPr>
            <w:r>
              <w:t>87</w:t>
            </w:r>
          </w:p>
        </w:tc>
        <w:tc>
          <w:tcPr>
            <w:tcW w:w="5148" w:type="dxa"/>
            <w:tcBorders>
              <w:left w:val="single" w:sz="4" w:space="0" w:color="auto"/>
            </w:tcBorders>
            <w:shd w:val="clear" w:color="auto" w:fill="FFFFFF"/>
            <w:vAlign w:val="bottom"/>
          </w:tcPr>
          <w:p w:rsidR="00F84D51" w:rsidRDefault="00F84D51" w:rsidP="000B58B1">
            <w:pPr>
              <w:pStyle w:val="affa"/>
              <w:spacing w:line="257" w:lineRule="auto"/>
            </w:pPr>
            <w:r>
              <w:t>Кабель до 35 кВ, що прокладається по установлених конструкціях і лотках з кріпленням по всій довжині, маса 1 м до 3 кг</w:t>
            </w:r>
          </w:p>
          <w:p w:rsidR="00F84D51" w:rsidRDefault="00F84D51" w:rsidP="000B58B1">
            <w:pPr>
              <w:pStyle w:val="affa"/>
              <w:spacing w:line="257" w:lineRule="auto"/>
            </w:pPr>
            <w:r>
              <w:t>[при роботі на висоті понад 2 до 8 м]</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12</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78"/>
          <w:jc w:val="center"/>
        </w:trPr>
        <w:tc>
          <w:tcPr>
            <w:tcW w:w="562" w:type="dxa"/>
            <w:tcBorders>
              <w:left w:val="single" w:sz="4" w:space="0" w:color="auto"/>
            </w:tcBorders>
            <w:shd w:val="clear" w:color="auto" w:fill="FFFFFF"/>
          </w:tcPr>
          <w:p w:rsidR="00F84D51" w:rsidRDefault="00F84D51" w:rsidP="000B58B1">
            <w:pPr>
              <w:pStyle w:val="affa"/>
              <w:ind w:firstLine="180"/>
              <w:jc w:val="both"/>
            </w:pPr>
            <w:r>
              <w:t>88</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Кабель до 35 кВ, що прокладається по установлених конструкціях і лотках з кріпленням по всій довжині, маса 1 м до 1 кг</w:t>
            </w:r>
          </w:p>
          <w:p w:rsidR="00F84D51" w:rsidRDefault="00F84D51" w:rsidP="000B58B1">
            <w:pPr>
              <w:pStyle w:val="affa"/>
              <w:spacing w:line="254" w:lineRule="auto"/>
            </w:pPr>
            <w:r>
              <w:t>[при роботі на висоті понад 2 до 8 м]</w:t>
            </w:r>
          </w:p>
        </w:tc>
        <w:tc>
          <w:tcPr>
            <w:tcW w:w="1361" w:type="dxa"/>
            <w:tcBorders>
              <w:left w:val="single" w:sz="4" w:space="0" w:color="auto"/>
            </w:tcBorders>
            <w:shd w:val="clear" w:color="auto" w:fill="FFFFFF"/>
          </w:tcPr>
          <w:p w:rsidR="00F84D51" w:rsidRDefault="00F84D51" w:rsidP="000B58B1">
            <w:pPr>
              <w:pStyle w:val="affa"/>
              <w:jc w:val="center"/>
            </w:pPr>
            <w:r>
              <w:t>м</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333</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75"/>
          <w:jc w:val="center"/>
        </w:trPr>
        <w:tc>
          <w:tcPr>
            <w:tcW w:w="562" w:type="dxa"/>
            <w:tcBorders>
              <w:left w:val="single" w:sz="4" w:space="0" w:color="auto"/>
            </w:tcBorders>
            <w:shd w:val="clear" w:color="auto" w:fill="FFFFFF"/>
          </w:tcPr>
          <w:p w:rsidR="00F84D51" w:rsidRDefault="00F84D51" w:rsidP="000B58B1">
            <w:pPr>
              <w:pStyle w:val="affa"/>
              <w:ind w:firstLine="180"/>
              <w:jc w:val="both"/>
            </w:pPr>
            <w:r>
              <w:t>89</w:t>
            </w:r>
          </w:p>
        </w:tc>
        <w:tc>
          <w:tcPr>
            <w:tcW w:w="5148" w:type="dxa"/>
            <w:tcBorders>
              <w:left w:val="single" w:sz="4" w:space="0" w:color="auto"/>
            </w:tcBorders>
            <w:shd w:val="clear" w:color="auto" w:fill="FFFFFF"/>
            <w:vAlign w:val="bottom"/>
          </w:tcPr>
          <w:p w:rsidR="00F84D51" w:rsidRDefault="00F84D51" w:rsidP="000B58B1">
            <w:pPr>
              <w:pStyle w:val="affa"/>
              <w:spacing w:line="252" w:lineRule="auto"/>
            </w:pPr>
            <w:r>
              <w:t>Розведення по пристроях і підключення жил кабелів або проводів зовнішньої мережі до блоків затискачів і до затискачів апаратів і приладів, установлених на пристроях, переріз жили до 185 мм2</w:t>
            </w:r>
          </w:p>
        </w:tc>
        <w:tc>
          <w:tcPr>
            <w:tcW w:w="1361" w:type="dxa"/>
            <w:tcBorders>
              <w:left w:val="single" w:sz="4" w:space="0" w:color="auto"/>
            </w:tcBorders>
            <w:shd w:val="clear" w:color="auto" w:fill="FFFFFF"/>
          </w:tcPr>
          <w:p w:rsidR="00F84D51" w:rsidRDefault="00F84D51" w:rsidP="000B58B1">
            <w:pPr>
              <w:pStyle w:val="affa"/>
              <w:jc w:val="center"/>
            </w:pPr>
            <w:r>
              <w:t>жил</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16</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75"/>
          <w:jc w:val="center"/>
        </w:trPr>
        <w:tc>
          <w:tcPr>
            <w:tcW w:w="562" w:type="dxa"/>
            <w:tcBorders>
              <w:left w:val="single" w:sz="4" w:space="0" w:color="auto"/>
            </w:tcBorders>
            <w:shd w:val="clear" w:color="auto" w:fill="FFFFFF"/>
          </w:tcPr>
          <w:p w:rsidR="00F84D51" w:rsidRDefault="00F84D51" w:rsidP="000B58B1">
            <w:pPr>
              <w:pStyle w:val="affa"/>
              <w:ind w:firstLine="180"/>
              <w:jc w:val="both"/>
            </w:pPr>
            <w:r>
              <w:t>90</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Розведення по пристроях і підключення жил кабелів або проводів зовнішньої мережі до блоків затискачів і до затискачів апаратів і приладів, установлених на пристроях, переріз жили до 70 мм2</w:t>
            </w:r>
          </w:p>
        </w:tc>
        <w:tc>
          <w:tcPr>
            <w:tcW w:w="1361" w:type="dxa"/>
            <w:tcBorders>
              <w:left w:val="single" w:sz="4" w:space="0" w:color="auto"/>
            </w:tcBorders>
            <w:shd w:val="clear" w:color="auto" w:fill="FFFFFF"/>
          </w:tcPr>
          <w:p w:rsidR="00F84D51" w:rsidRDefault="00F84D51" w:rsidP="000B58B1">
            <w:pPr>
              <w:pStyle w:val="affa"/>
              <w:jc w:val="center"/>
            </w:pPr>
            <w:r>
              <w:t>жил</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112</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82"/>
          <w:jc w:val="center"/>
        </w:trPr>
        <w:tc>
          <w:tcPr>
            <w:tcW w:w="562" w:type="dxa"/>
            <w:tcBorders>
              <w:left w:val="single" w:sz="4" w:space="0" w:color="auto"/>
            </w:tcBorders>
            <w:shd w:val="clear" w:color="auto" w:fill="FFFFFF"/>
          </w:tcPr>
          <w:p w:rsidR="00F84D51" w:rsidRDefault="00F84D51" w:rsidP="000B58B1">
            <w:pPr>
              <w:pStyle w:val="affa"/>
              <w:ind w:firstLine="180"/>
              <w:jc w:val="both"/>
            </w:pPr>
            <w:r>
              <w:t>91</w:t>
            </w:r>
          </w:p>
        </w:tc>
        <w:tc>
          <w:tcPr>
            <w:tcW w:w="5148" w:type="dxa"/>
            <w:tcBorders>
              <w:left w:val="single" w:sz="4" w:space="0" w:color="auto"/>
            </w:tcBorders>
            <w:shd w:val="clear" w:color="auto" w:fill="FFFFFF"/>
            <w:vAlign w:val="bottom"/>
          </w:tcPr>
          <w:p w:rsidR="00F84D51" w:rsidRDefault="00F84D51" w:rsidP="000B58B1">
            <w:pPr>
              <w:pStyle w:val="affa"/>
              <w:spacing w:line="254" w:lineRule="auto"/>
            </w:pPr>
            <w:r>
              <w:t>Розведення по пристроях і підключення жил кабелів або проводів зовнішньої мережі до блоків затискачів і до затискачів апаратів і приладів, установлених на пристроях, переріз жили до 35 мм2</w:t>
            </w:r>
          </w:p>
        </w:tc>
        <w:tc>
          <w:tcPr>
            <w:tcW w:w="1361" w:type="dxa"/>
            <w:tcBorders>
              <w:left w:val="single" w:sz="4" w:space="0" w:color="auto"/>
            </w:tcBorders>
            <w:shd w:val="clear" w:color="auto" w:fill="FFFFFF"/>
          </w:tcPr>
          <w:p w:rsidR="00F84D51" w:rsidRDefault="00F84D51" w:rsidP="000B58B1">
            <w:pPr>
              <w:pStyle w:val="affa"/>
              <w:jc w:val="center"/>
            </w:pPr>
            <w:r>
              <w:t>жил</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16</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1181"/>
          <w:jc w:val="center"/>
        </w:trPr>
        <w:tc>
          <w:tcPr>
            <w:tcW w:w="562" w:type="dxa"/>
            <w:tcBorders>
              <w:left w:val="single" w:sz="4" w:space="0" w:color="auto"/>
            </w:tcBorders>
            <w:shd w:val="clear" w:color="auto" w:fill="FFFFFF"/>
          </w:tcPr>
          <w:p w:rsidR="00F84D51" w:rsidRDefault="00F84D51" w:rsidP="000B58B1">
            <w:pPr>
              <w:pStyle w:val="affa"/>
              <w:ind w:firstLine="180"/>
              <w:jc w:val="both"/>
            </w:pPr>
            <w:r>
              <w:t>92</w:t>
            </w:r>
          </w:p>
        </w:tc>
        <w:tc>
          <w:tcPr>
            <w:tcW w:w="5148" w:type="dxa"/>
            <w:tcBorders>
              <w:left w:val="single" w:sz="4" w:space="0" w:color="auto"/>
            </w:tcBorders>
            <w:shd w:val="clear" w:color="auto" w:fill="FFFFFF"/>
          </w:tcPr>
          <w:p w:rsidR="00F84D51" w:rsidRDefault="00F84D51" w:rsidP="000B58B1">
            <w:pPr>
              <w:pStyle w:val="affa"/>
              <w:spacing w:line="257" w:lineRule="auto"/>
            </w:pPr>
            <w:r>
              <w:t>Розведення по пристроях і підключення жил кабелів або проводів зовнішньої мережі до блоків затискачів і до затискачів апаратів і приладів, установлених на пристроях, переріз жили до 10 мм2</w:t>
            </w:r>
          </w:p>
          <w:p w:rsidR="00F84D51" w:rsidRDefault="00F84D51" w:rsidP="000B58B1">
            <w:pPr>
              <w:pStyle w:val="affa"/>
              <w:spacing w:line="257" w:lineRule="auto"/>
              <w:jc w:val="center"/>
            </w:pPr>
            <w:r>
              <w:rPr>
                <w:u w:val="single"/>
              </w:rPr>
              <w:t>Розділ 5. Заземлення</w:t>
            </w:r>
          </w:p>
        </w:tc>
        <w:tc>
          <w:tcPr>
            <w:tcW w:w="1361" w:type="dxa"/>
            <w:tcBorders>
              <w:left w:val="single" w:sz="4" w:space="0" w:color="auto"/>
            </w:tcBorders>
            <w:shd w:val="clear" w:color="auto" w:fill="FFFFFF"/>
          </w:tcPr>
          <w:p w:rsidR="00F84D51" w:rsidRDefault="00F84D51" w:rsidP="000B58B1">
            <w:pPr>
              <w:pStyle w:val="affa"/>
              <w:jc w:val="center"/>
            </w:pPr>
            <w:r>
              <w:t>жил</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58</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1073"/>
          <w:jc w:val="center"/>
        </w:trPr>
        <w:tc>
          <w:tcPr>
            <w:tcW w:w="562" w:type="dxa"/>
            <w:tcBorders>
              <w:left w:val="single" w:sz="4" w:space="0" w:color="auto"/>
            </w:tcBorders>
            <w:shd w:val="clear" w:color="auto" w:fill="FFFFFF"/>
          </w:tcPr>
          <w:p w:rsidR="00F84D51" w:rsidRDefault="00F84D51" w:rsidP="000B58B1">
            <w:pPr>
              <w:pStyle w:val="affa"/>
              <w:spacing w:before="80"/>
              <w:ind w:firstLine="180"/>
              <w:jc w:val="both"/>
            </w:pPr>
            <w:r>
              <w:t>93</w:t>
            </w:r>
          </w:p>
        </w:tc>
        <w:tc>
          <w:tcPr>
            <w:tcW w:w="5148" w:type="dxa"/>
            <w:tcBorders>
              <w:left w:val="single" w:sz="4" w:space="0" w:color="auto"/>
            </w:tcBorders>
            <w:shd w:val="clear" w:color="auto" w:fill="FFFFFF"/>
            <w:vAlign w:val="center"/>
          </w:tcPr>
          <w:p w:rsidR="00F84D51" w:rsidRDefault="00F84D51" w:rsidP="000B58B1">
            <w:pPr>
              <w:pStyle w:val="affa"/>
              <w:spacing w:line="254" w:lineRule="auto"/>
            </w:pPr>
            <w:r>
              <w:t>Провідник заземлюючий відкрито по будівельних основах з мідного ізольованого проводу перерізом 25 мм2</w:t>
            </w:r>
          </w:p>
          <w:p w:rsidR="00F84D51" w:rsidRDefault="00F84D51" w:rsidP="000B58B1">
            <w:pPr>
              <w:pStyle w:val="affa"/>
              <w:spacing w:line="254" w:lineRule="auto"/>
              <w:jc w:val="center"/>
            </w:pPr>
            <w:r>
              <w:rPr>
                <w:u w:val="single"/>
              </w:rPr>
              <w:t>Розділ 6. Проходки кабелів через стіни</w:t>
            </w:r>
          </w:p>
        </w:tc>
        <w:tc>
          <w:tcPr>
            <w:tcW w:w="1361" w:type="dxa"/>
            <w:tcBorders>
              <w:left w:val="single" w:sz="4" w:space="0" w:color="auto"/>
            </w:tcBorders>
            <w:shd w:val="clear" w:color="auto" w:fill="FFFFFF"/>
          </w:tcPr>
          <w:p w:rsidR="00F84D51" w:rsidRDefault="00F84D51" w:rsidP="000B58B1">
            <w:pPr>
              <w:pStyle w:val="affa"/>
              <w:spacing w:before="100"/>
              <w:jc w:val="center"/>
            </w:pPr>
            <w:r>
              <w:t>м</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spacing w:before="100"/>
            </w:pPr>
            <w:r>
              <w:t>50</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526"/>
          <w:jc w:val="center"/>
        </w:trPr>
        <w:tc>
          <w:tcPr>
            <w:tcW w:w="562" w:type="dxa"/>
            <w:tcBorders>
              <w:left w:val="single" w:sz="4" w:space="0" w:color="auto"/>
            </w:tcBorders>
            <w:shd w:val="clear" w:color="auto" w:fill="FFFFFF"/>
            <w:vAlign w:val="center"/>
          </w:tcPr>
          <w:p w:rsidR="00F84D51" w:rsidRDefault="00F84D51" w:rsidP="000B58B1">
            <w:pPr>
              <w:pStyle w:val="affa"/>
              <w:ind w:firstLine="180"/>
              <w:jc w:val="both"/>
            </w:pPr>
            <w:r>
              <w:t>94</w:t>
            </w:r>
          </w:p>
        </w:tc>
        <w:tc>
          <w:tcPr>
            <w:tcW w:w="5148" w:type="dxa"/>
            <w:tcBorders>
              <w:left w:val="single" w:sz="4" w:space="0" w:color="auto"/>
            </w:tcBorders>
            <w:shd w:val="clear" w:color="auto" w:fill="FFFFFF"/>
            <w:vAlign w:val="bottom"/>
          </w:tcPr>
          <w:p w:rsidR="00F84D51" w:rsidRDefault="00F84D51" w:rsidP="000B58B1">
            <w:pPr>
              <w:pStyle w:val="affa"/>
            </w:pPr>
            <w:r>
              <w:t>Пробивання круглих отворів діаметром до 50 мм в цегляних стінах товщиною до 25 см</w:t>
            </w:r>
          </w:p>
        </w:tc>
        <w:tc>
          <w:tcPr>
            <w:tcW w:w="1361" w:type="dxa"/>
            <w:tcBorders>
              <w:left w:val="single" w:sz="4" w:space="0" w:color="auto"/>
            </w:tcBorders>
            <w:shd w:val="clear" w:color="auto" w:fill="FFFFFF"/>
            <w:vAlign w:val="center"/>
          </w:tcPr>
          <w:p w:rsidR="00F84D51" w:rsidRDefault="00F84D51" w:rsidP="000B58B1">
            <w:pPr>
              <w:pStyle w:val="affa"/>
              <w:jc w:val="center"/>
            </w:pPr>
            <w:r>
              <w:t>шт</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vAlign w:val="center"/>
          </w:tcPr>
          <w:p w:rsidR="00F84D51" w:rsidRDefault="00F84D51" w:rsidP="000B58B1">
            <w:pPr>
              <w:pStyle w:val="affa"/>
            </w:pPr>
            <w:r>
              <w:t>52</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220"/>
          <w:jc w:val="center"/>
        </w:trPr>
        <w:tc>
          <w:tcPr>
            <w:tcW w:w="562" w:type="dxa"/>
            <w:tcBorders>
              <w:left w:val="single" w:sz="4" w:space="0" w:color="auto"/>
            </w:tcBorders>
            <w:shd w:val="clear" w:color="auto" w:fill="FFFFFF"/>
          </w:tcPr>
          <w:p w:rsidR="00F84D51" w:rsidRDefault="00F84D51" w:rsidP="000B58B1">
            <w:pPr>
              <w:pStyle w:val="affa"/>
              <w:ind w:firstLine="180"/>
              <w:jc w:val="both"/>
            </w:pPr>
            <w:r>
              <w:t>95</w:t>
            </w:r>
          </w:p>
        </w:tc>
        <w:tc>
          <w:tcPr>
            <w:tcW w:w="5148" w:type="dxa"/>
            <w:tcBorders>
              <w:left w:val="single" w:sz="4" w:space="0" w:color="auto"/>
            </w:tcBorders>
            <w:shd w:val="clear" w:color="auto" w:fill="FFFFFF"/>
          </w:tcPr>
          <w:p w:rsidR="00F84D51" w:rsidRDefault="00F84D51" w:rsidP="000B58B1">
            <w:pPr>
              <w:pStyle w:val="affa"/>
            </w:pPr>
            <w:r>
              <w:t>Монтаж закладного пристрою у цегляній кладці</w:t>
            </w:r>
          </w:p>
        </w:tc>
        <w:tc>
          <w:tcPr>
            <w:tcW w:w="1361" w:type="dxa"/>
            <w:tcBorders>
              <w:left w:val="single" w:sz="4" w:space="0" w:color="auto"/>
            </w:tcBorders>
            <w:shd w:val="clear" w:color="auto" w:fill="FFFFFF"/>
          </w:tcPr>
          <w:p w:rsidR="00F84D51" w:rsidRDefault="00F84D51" w:rsidP="000B58B1">
            <w:pPr>
              <w:pStyle w:val="affa"/>
              <w:jc w:val="center"/>
            </w:pPr>
            <w:r>
              <w:t>шт</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52</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878"/>
          <w:jc w:val="center"/>
        </w:trPr>
        <w:tc>
          <w:tcPr>
            <w:tcW w:w="562" w:type="dxa"/>
            <w:tcBorders>
              <w:left w:val="single" w:sz="4" w:space="0" w:color="auto"/>
            </w:tcBorders>
            <w:shd w:val="clear" w:color="auto" w:fill="FFFFFF"/>
          </w:tcPr>
          <w:p w:rsidR="00F84D51" w:rsidRDefault="00F84D51" w:rsidP="000B58B1">
            <w:pPr>
              <w:pStyle w:val="affa"/>
              <w:ind w:firstLine="180"/>
              <w:jc w:val="both"/>
            </w:pPr>
            <w:r>
              <w:t>96</w:t>
            </w:r>
          </w:p>
        </w:tc>
        <w:tc>
          <w:tcPr>
            <w:tcW w:w="5148" w:type="dxa"/>
            <w:tcBorders>
              <w:left w:val="single" w:sz="4" w:space="0" w:color="auto"/>
            </w:tcBorders>
            <w:shd w:val="clear" w:color="auto" w:fill="FFFFFF"/>
          </w:tcPr>
          <w:p w:rsidR="00F84D51" w:rsidRDefault="00F84D51" w:rsidP="000B58B1">
            <w:pPr>
              <w:pStyle w:val="affa"/>
            </w:pPr>
            <w:r>
              <w:t>Герметизація проходів ущільнюючою масою при вводі кабелів</w:t>
            </w:r>
          </w:p>
          <w:p w:rsidR="00F84D51" w:rsidRDefault="00F84D51" w:rsidP="000B58B1">
            <w:pPr>
              <w:pStyle w:val="affa"/>
              <w:jc w:val="center"/>
            </w:pPr>
            <w:r>
              <w:rPr>
                <w:u w:val="single"/>
              </w:rPr>
              <w:t>Локальний кошторис 02-01-07 на пожежогасіння</w:t>
            </w:r>
          </w:p>
        </w:tc>
        <w:tc>
          <w:tcPr>
            <w:tcW w:w="1361" w:type="dxa"/>
            <w:tcBorders>
              <w:left w:val="single" w:sz="4" w:space="0" w:color="auto"/>
            </w:tcBorders>
            <w:shd w:val="clear" w:color="auto" w:fill="FFFFFF"/>
          </w:tcPr>
          <w:p w:rsidR="00F84D51" w:rsidRDefault="00F84D51" w:rsidP="000B58B1">
            <w:pPr>
              <w:pStyle w:val="affa"/>
              <w:jc w:val="center"/>
            </w:pPr>
            <w:r>
              <w:t>прохід</w:t>
            </w:r>
          </w:p>
        </w:tc>
        <w:tc>
          <w:tcPr>
            <w:tcW w:w="871" w:type="dxa"/>
            <w:tcBorders>
              <w:left w:val="single" w:sz="4" w:space="0" w:color="auto"/>
            </w:tcBorders>
            <w:shd w:val="clear" w:color="auto" w:fill="FFFFFF"/>
          </w:tcPr>
          <w:p w:rsidR="00F84D51" w:rsidRDefault="00F84D51" w:rsidP="000B58B1">
            <w:pPr>
              <w:jc w:val="center"/>
              <w:rPr>
                <w:sz w:val="10"/>
                <w:szCs w:val="10"/>
              </w:rPr>
            </w:pPr>
          </w:p>
        </w:tc>
        <w:tc>
          <w:tcPr>
            <w:tcW w:w="486" w:type="dxa"/>
            <w:shd w:val="clear" w:color="auto" w:fill="FFFFFF"/>
          </w:tcPr>
          <w:p w:rsidR="00F84D51" w:rsidRDefault="00F84D51" w:rsidP="000B58B1">
            <w:pPr>
              <w:pStyle w:val="affa"/>
            </w:pPr>
            <w:r>
              <w:t>52</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bl>
    <w:p w:rsidR="00F84D51" w:rsidRDefault="00F84D51" w:rsidP="00F84D51">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5144"/>
        <w:gridCol w:w="1364"/>
        <w:gridCol w:w="1354"/>
        <w:gridCol w:w="1379"/>
      </w:tblGrid>
      <w:tr w:rsidR="00F84D51" w:rsidTr="000B58B1">
        <w:trPr>
          <w:trHeight w:hRule="exact" w:val="256"/>
          <w:jc w:val="center"/>
        </w:trPr>
        <w:tc>
          <w:tcPr>
            <w:tcW w:w="562" w:type="dxa"/>
            <w:tcBorders>
              <w:top w:val="single" w:sz="4" w:space="0" w:color="auto"/>
              <w:left w:val="single" w:sz="4" w:space="0" w:color="auto"/>
            </w:tcBorders>
            <w:shd w:val="clear" w:color="auto" w:fill="FFFFFF"/>
            <w:vAlign w:val="bottom"/>
          </w:tcPr>
          <w:p w:rsidR="00F84D51" w:rsidRDefault="00F84D51" w:rsidP="000B58B1">
            <w:pPr>
              <w:pStyle w:val="affa"/>
              <w:jc w:val="center"/>
            </w:pPr>
            <w:r>
              <w:lastRenderedPageBreak/>
              <w:t>1</w:t>
            </w:r>
          </w:p>
        </w:tc>
        <w:tc>
          <w:tcPr>
            <w:tcW w:w="5144" w:type="dxa"/>
            <w:tcBorders>
              <w:top w:val="single" w:sz="4" w:space="0" w:color="auto"/>
              <w:left w:val="single" w:sz="4" w:space="0" w:color="auto"/>
            </w:tcBorders>
            <w:shd w:val="clear" w:color="auto" w:fill="FFFFFF"/>
            <w:vAlign w:val="bottom"/>
          </w:tcPr>
          <w:p w:rsidR="00F84D51" w:rsidRDefault="00F84D51" w:rsidP="000B58B1">
            <w:pPr>
              <w:pStyle w:val="affa"/>
              <w:jc w:val="center"/>
            </w:pPr>
            <w:r>
              <w:t>2</w:t>
            </w:r>
          </w:p>
        </w:tc>
        <w:tc>
          <w:tcPr>
            <w:tcW w:w="1364" w:type="dxa"/>
            <w:tcBorders>
              <w:top w:val="single" w:sz="4" w:space="0" w:color="auto"/>
              <w:left w:val="single" w:sz="4" w:space="0" w:color="auto"/>
            </w:tcBorders>
            <w:shd w:val="clear" w:color="auto" w:fill="FFFFFF"/>
            <w:vAlign w:val="bottom"/>
          </w:tcPr>
          <w:p w:rsidR="00F84D51" w:rsidRDefault="00F84D51" w:rsidP="000B58B1">
            <w:pPr>
              <w:pStyle w:val="affa"/>
              <w:jc w:val="center"/>
            </w:pPr>
            <w:r>
              <w:t>3</w:t>
            </w:r>
          </w:p>
        </w:tc>
        <w:tc>
          <w:tcPr>
            <w:tcW w:w="1354" w:type="dxa"/>
            <w:tcBorders>
              <w:top w:val="single" w:sz="4" w:space="0" w:color="auto"/>
              <w:left w:val="single" w:sz="4" w:space="0" w:color="auto"/>
            </w:tcBorders>
            <w:shd w:val="clear" w:color="auto" w:fill="FFFFFF"/>
            <w:vAlign w:val="bottom"/>
          </w:tcPr>
          <w:p w:rsidR="00F84D51" w:rsidRDefault="00F84D51" w:rsidP="000B58B1">
            <w:pPr>
              <w:pStyle w:val="affa"/>
              <w:ind w:firstLine="600"/>
              <w:jc w:val="center"/>
            </w:pPr>
            <w:r>
              <w:t>4</w:t>
            </w:r>
          </w:p>
        </w:tc>
        <w:tc>
          <w:tcPr>
            <w:tcW w:w="1379" w:type="dxa"/>
            <w:tcBorders>
              <w:top w:val="single" w:sz="4" w:space="0" w:color="auto"/>
              <w:left w:val="single" w:sz="4" w:space="0" w:color="auto"/>
              <w:right w:val="single" w:sz="4" w:space="0" w:color="auto"/>
            </w:tcBorders>
            <w:shd w:val="clear" w:color="auto" w:fill="FFFFFF"/>
            <w:vAlign w:val="bottom"/>
          </w:tcPr>
          <w:p w:rsidR="00F84D51" w:rsidRDefault="00F84D51" w:rsidP="000B58B1">
            <w:pPr>
              <w:pStyle w:val="affa"/>
              <w:jc w:val="center"/>
            </w:pPr>
            <w:r>
              <w:t>5</w:t>
            </w:r>
          </w:p>
        </w:tc>
      </w:tr>
      <w:tr w:rsidR="00F84D51" w:rsidTr="000B58B1">
        <w:trPr>
          <w:trHeight w:hRule="exact" w:val="673"/>
          <w:jc w:val="center"/>
        </w:trPr>
        <w:tc>
          <w:tcPr>
            <w:tcW w:w="562" w:type="dxa"/>
            <w:tcBorders>
              <w:top w:val="single" w:sz="4" w:space="0" w:color="auto"/>
              <w:left w:val="single" w:sz="4" w:space="0" w:color="auto"/>
            </w:tcBorders>
            <w:shd w:val="clear" w:color="auto" w:fill="FFFFFF"/>
          </w:tcPr>
          <w:p w:rsidR="00F84D51" w:rsidRDefault="00F84D51" w:rsidP="000B58B1">
            <w:pPr>
              <w:pStyle w:val="affa"/>
              <w:ind w:firstLine="180"/>
            </w:pPr>
            <w:r>
              <w:t>97</w:t>
            </w:r>
          </w:p>
        </w:tc>
        <w:tc>
          <w:tcPr>
            <w:tcW w:w="5144" w:type="dxa"/>
            <w:tcBorders>
              <w:top w:val="single" w:sz="4" w:space="0" w:color="auto"/>
              <w:left w:val="single" w:sz="4" w:space="0" w:color="auto"/>
            </w:tcBorders>
            <w:shd w:val="clear" w:color="auto" w:fill="FFFFFF"/>
            <w:vAlign w:val="bottom"/>
          </w:tcPr>
          <w:p w:rsidR="00F84D51" w:rsidRDefault="00F84D51" w:rsidP="000B58B1">
            <w:pPr>
              <w:pStyle w:val="affa"/>
              <w:spacing w:line="254" w:lineRule="auto"/>
            </w:pPr>
            <w:r>
              <w:t>Монтаж устаткування виду посудин або апаратів без механізмів у приміщенні, маса устаткування 0,03 т [при роботі на висоті від 1 до 5 м]</w:t>
            </w:r>
          </w:p>
        </w:tc>
        <w:tc>
          <w:tcPr>
            <w:tcW w:w="1364" w:type="dxa"/>
            <w:tcBorders>
              <w:top w:val="single" w:sz="4" w:space="0" w:color="auto"/>
              <w:left w:val="single" w:sz="4" w:space="0" w:color="auto"/>
            </w:tcBorders>
            <w:shd w:val="clear" w:color="auto" w:fill="FFFFFF"/>
          </w:tcPr>
          <w:p w:rsidR="00F84D51" w:rsidRDefault="00F84D51" w:rsidP="000B58B1">
            <w:pPr>
              <w:pStyle w:val="affa"/>
              <w:jc w:val="center"/>
            </w:pPr>
            <w:r>
              <w:t>шт</w:t>
            </w:r>
          </w:p>
        </w:tc>
        <w:tc>
          <w:tcPr>
            <w:tcW w:w="1354" w:type="dxa"/>
            <w:tcBorders>
              <w:top w:val="single" w:sz="4" w:space="0" w:color="auto"/>
              <w:left w:val="single" w:sz="4" w:space="0" w:color="auto"/>
            </w:tcBorders>
            <w:shd w:val="clear" w:color="auto" w:fill="FFFFFF"/>
          </w:tcPr>
          <w:p w:rsidR="00F84D51" w:rsidRDefault="00F84D51" w:rsidP="000B58B1">
            <w:pPr>
              <w:pStyle w:val="affa"/>
              <w:jc w:val="center"/>
            </w:pPr>
            <w:r>
              <w:t>1</w:t>
            </w:r>
          </w:p>
        </w:tc>
        <w:tc>
          <w:tcPr>
            <w:tcW w:w="1379" w:type="dxa"/>
            <w:tcBorders>
              <w:top w:val="single" w:sz="4" w:space="0" w:color="auto"/>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230"/>
          <w:jc w:val="center"/>
        </w:trPr>
        <w:tc>
          <w:tcPr>
            <w:tcW w:w="562" w:type="dxa"/>
            <w:tcBorders>
              <w:left w:val="single" w:sz="4" w:space="0" w:color="auto"/>
            </w:tcBorders>
            <w:shd w:val="clear" w:color="auto" w:fill="FFFFFF"/>
          </w:tcPr>
          <w:p w:rsidR="00F84D51" w:rsidRDefault="00F84D51" w:rsidP="000B58B1">
            <w:pPr>
              <w:pStyle w:val="affa"/>
              <w:ind w:firstLine="180"/>
            </w:pPr>
            <w:r>
              <w:t>98</w:t>
            </w:r>
          </w:p>
        </w:tc>
        <w:tc>
          <w:tcPr>
            <w:tcW w:w="5144" w:type="dxa"/>
            <w:tcBorders>
              <w:left w:val="single" w:sz="4" w:space="0" w:color="auto"/>
            </w:tcBorders>
            <w:shd w:val="clear" w:color="auto" w:fill="FFFFFF"/>
          </w:tcPr>
          <w:p w:rsidR="00F84D51" w:rsidRDefault="00F84D51" w:rsidP="000B58B1">
            <w:pPr>
              <w:pStyle w:val="affa"/>
            </w:pPr>
            <w:r>
              <w:t>Прилад ПС на 1 промінь</w:t>
            </w:r>
          </w:p>
        </w:tc>
        <w:tc>
          <w:tcPr>
            <w:tcW w:w="1364" w:type="dxa"/>
            <w:tcBorders>
              <w:left w:val="single" w:sz="4" w:space="0" w:color="auto"/>
            </w:tcBorders>
            <w:shd w:val="clear" w:color="auto" w:fill="FFFFFF"/>
          </w:tcPr>
          <w:p w:rsidR="00F84D51" w:rsidRDefault="00F84D51" w:rsidP="000B58B1">
            <w:pPr>
              <w:pStyle w:val="affa"/>
              <w:jc w:val="center"/>
            </w:pPr>
            <w:r>
              <w:t>шт</w:t>
            </w:r>
          </w:p>
        </w:tc>
        <w:tc>
          <w:tcPr>
            <w:tcW w:w="1354" w:type="dxa"/>
            <w:tcBorders>
              <w:left w:val="single" w:sz="4" w:space="0" w:color="auto"/>
            </w:tcBorders>
            <w:shd w:val="clear" w:color="auto" w:fill="FFFFFF"/>
          </w:tcPr>
          <w:p w:rsidR="00F84D51" w:rsidRDefault="00F84D51" w:rsidP="000B58B1">
            <w:pPr>
              <w:pStyle w:val="affa"/>
              <w:jc w:val="center"/>
            </w:pPr>
            <w:r>
              <w:t>1</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1357"/>
          <w:jc w:val="center"/>
        </w:trPr>
        <w:tc>
          <w:tcPr>
            <w:tcW w:w="562" w:type="dxa"/>
            <w:tcBorders>
              <w:left w:val="single" w:sz="4" w:space="0" w:color="auto"/>
            </w:tcBorders>
            <w:shd w:val="clear" w:color="auto" w:fill="FFFFFF"/>
          </w:tcPr>
          <w:p w:rsidR="00F84D51" w:rsidRDefault="00F84D51" w:rsidP="000B58B1">
            <w:pPr>
              <w:pStyle w:val="affa"/>
              <w:ind w:firstLine="180"/>
            </w:pPr>
            <w:r>
              <w:t>99</w:t>
            </w:r>
          </w:p>
        </w:tc>
        <w:tc>
          <w:tcPr>
            <w:tcW w:w="5144" w:type="dxa"/>
            <w:tcBorders>
              <w:left w:val="single" w:sz="4" w:space="0" w:color="auto"/>
            </w:tcBorders>
            <w:shd w:val="clear" w:color="auto" w:fill="FFFFFF"/>
          </w:tcPr>
          <w:p w:rsidR="00F84D51" w:rsidRDefault="00F84D51" w:rsidP="000B58B1">
            <w:pPr>
              <w:pStyle w:val="affa"/>
            </w:pPr>
            <w:r>
              <w:t>Провід дво-, трижильний по перекриттях</w:t>
            </w:r>
          </w:p>
          <w:p w:rsidR="00F84D51" w:rsidRDefault="00F84D51" w:rsidP="000B58B1">
            <w:pPr>
              <w:pStyle w:val="affa"/>
            </w:pPr>
            <w:r>
              <w:t>[при роботі на висоті понад 2 до 8 м]</w:t>
            </w:r>
          </w:p>
          <w:p w:rsidR="00F84D51" w:rsidRDefault="00F84D51" w:rsidP="000B58B1">
            <w:pPr>
              <w:pStyle w:val="affa"/>
            </w:pPr>
            <w:r>
              <w:rPr>
                <w:u w:val="single"/>
              </w:rPr>
              <w:t>Локальний кошторис 02-01-09 на пусконалагоджувальні</w:t>
            </w:r>
          </w:p>
          <w:p w:rsidR="00F84D51" w:rsidRDefault="00F84D51" w:rsidP="000B58B1">
            <w:pPr>
              <w:pStyle w:val="affa"/>
              <w:spacing w:after="160"/>
              <w:ind w:left="1240"/>
            </w:pPr>
            <w:r>
              <w:rPr>
                <w:u w:val="single"/>
              </w:rPr>
              <w:t>роботи силового устаткування</w:t>
            </w:r>
          </w:p>
          <w:p w:rsidR="00F84D51" w:rsidRDefault="00F84D51" w:rsidP="000B58B1">
            <w:pPr>
              <w:pStyle w:val="affa"/>
              <w:ind w:left="1240"/>
            </w:pPr>
            <w:r>
              <w:rPr>
                <w:u w:val="single"/>
              </w:rPr>
              <w:t>Розділ 1 Дизельні генератори</w:t>
            </w:r>
          </w:p>
        </w:tc>
        <w:tc>
          <w:tcPr>
            <w:tcW w:w="1364" w:type="dxa"/>
            <w:tcBorders>
              <w:left w:val="single" w:sz="4" w:space="0" w:color="auto"/>
            </w:tcBorders>
            <w:shd w:val="clear" w:color="auto" w:fill="FFFFFF"/>
          </w:tcPr>
          <w:p w:rsidR="00F84D51" w:rsidRDefault="00F84D51" w:rsidP="000B58B1">
            <w:pPr>
              <w:pStyle w:val="affa"/>
              <w:jc w:val="center"/>
            </w:pPr>
            <w:r>
              <w:t>м</w:t>
            </w:r>
          </w:p>
        </w:tc>
        <w:tc>
          <w:tcPr>
            <w:tcW w:w="1354" w:type="dxa"/>
            <w:tcBorders>
              <w:left w:val="single" w:sz="4" w:space="0" w:color="auto"/>
            </w:tcBorders>
            <w:shd w:val="clear" w:color="auto" w:fill="FFFFFF"/>
          </w:tcPr>
          <w:p w:rsidR="00F84D51" w:rsidRDefault="00F84D51" w:rsidP="000B58B1">
            <w:pPr>
              <w:pStyle w:val="affa"/>
              <w:jc w:val="center"/>
            </w:pPr>
            <w:r>
              <w:t>10</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529"/>
          <w:jc w:val="center"/>
        </w:trPr>
        <w:tc>
          <w:tcPr>
            <w:tcW w:w="562" w:type="dxa"/>
            <w:tcBorders>
              <w:left w:val="single" w:sz="4" w:space="0" w:color="auto"/>
            </w:tcBorders>
            <w:shd w:val="clear" w:color="auto" w:fill="FFFFFF"/>
            <w:vAlign w:val="center"/>
          </w:tcPr>
          <w:p w:rsidR="00F84D51" w:rsidRDefault="00F84D51" w:rsidP="000B58B1">
            <w:pPr>
              <w:pStyle w:val="affa"/>
            </w:pPr>
            <w:r>
              <w:t>100</w:t>
            </w:r>
          </w:p>
        </w:tc>
        <w:tc>
          <w:tcPr>
            <w:tcW w:w="5144" w:type="dxa"/>
            <w:tcBorders>
              <w:left w:val="single" w:sz="4" w:space="0" w:color="auto"/>
            </w:tcBorders>
            <w:shd w:val="clear" w:color="auto" w:fill="FFFFFF"/>
            <w:vAlign w:val="bottom"/>
          </w:tcPr>
          <w:p w:rsidR="00F84D51" w:rsidRDefault="00F84D51" w:rsidP="000B58B1">
            <w:pPr>
              <w:pStyle w:val="affa"/>
              <w:spacing w:line="254" w:lineRule="auto"/>
            </w:pPr>
            <w:r>
              <w:t>Синхронний генератор [компенсатор], напруга до 1 кВ, потужність понад 100 кВт</w:t>
            </w:r>
          </w:p>
        </w:tc>
        <w:tc>
          <w:tcPr>
            <w:tcW w:w="1364" w:type="dxa"/>
            <w:tcBorders>
              <w:left w:val="single" w:sz="4" w:space="0" w:color="auto"/>
            </w:tcBorders>
            <w:shd w:val="clear" w:color="auto" w:fill="FFFFFF"/>
            <w:vAlign w:val="center"/>
          </w:tcPr>
          <w:p w:rsidR="00F84D51" w:rsidRDefault="00F84D51" w:rsidP="000B58B1">
            <w:pPr>
              <w:pStyle w:val="affa"/>
              <w:jc w:val="center"/>
            </w:pPr>
            <w:r>
              <w:t>шт</w:t>
            </w:r>
          </w:p>
        </w:tc>
        <w:tc>
          <w:tcPr>
            <w:tcW w:w="1354" w:type="dxa"/>
            <w:tcBorders>
              <w:left w:val="single" w:sz="4" w:space="0" w:color="auto"/>
            </w:tcBorders>
            <w:shd w:val="clear" w:color="auto" w:fill="FFFFFF"/>
            <w:vAlign w:val="center"/>
          </w:tcPr>
          <w:p w:rsidR="00F84D51" w:rsidRDefault="00F84D51" w:rsidP="000B58B1">
            <w:pPr>
              <w:pStyle w:val="affa"/>
              <w:jc w:val="center"/>
              <w:rPr>
                <w:sz w:val="20"/>
                <w:szCs w:val="20"/>
              </w:rPr>
            </w:pPr>
            <w:r>
              <w:rPr>
                <w:rFonts w:ascii="Times New Roman" w:eastAsia="Times New Roman" w:hAnsi="Times New Roman" w:cs="Times New Roman"/>
                <w:sz w:val="20"/>
                <w:szCs w:val="20"/>
              </w:rPr>
              <w:t>1</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454"/>
          <w:jc w:val="center"/>
        </w:trPr>
        <w:tc>
          <w:tcPr>
            <w:tcW w:w="562" w:type="dxa"/>
            <w:tcBorders>
              <w:left w:val="single" w:sz="4" w:space="0" w:color="auto"/>
            </w:tcBorders>
            <w:shd w:val="clear" w:color="auto" w:fill="FFFFFF"/>
          </w:tcPr>
          <w:p w:rsidR="00F84D51" w:rsidRDefault="00F84D51" w:rsidP="000B58B1">
            <w:pPr>
              <w:pStyle w:val="affa"/>
              <w:jc w:val="center"/>
            </w:pPr>
            <w:r>
              <w:t>101</w:t>
            </w:r>
          </w:p>
        </w:tc>
        <w:tc>
          <w:tcPr>
            <w:tcW w:w="5144" w:type="dxa"/>
            <w:tcBorders>
              <w:left w:val="single" w:sz="4" w:space="0" w:color="auto"/>
            </w:tcBorders>
            <w:shd w:val="clear" w:color="auto" w:fill="FFFFFF"/>
          </w:tcPr>
          <w:p w:rsidR="00F84D51" w:rsidRDefault="00F84D51" w:rsidP="000B58B1">
            <w:pPr>
              <w:pStyle w:val="affa"/>
              <w:spacing w:line="254" w:lineRule="auto"/>
            </w:pPr>
            <w:r>
              <w:t>Система вимірювальна витрат або рівня (датчики рівня палива)</w:t>
            </w:r>
          </w:p>
        </w:tc>
        <w:tc>
          <w:tcPr>
            <w:tcW w:w="1364" w:type="dxa"/>
            <w:tcBorders>
              <w:left w:val="single" w:sz="4" w:space="0" w:color="auto"/>
            </w:tcBorders>
            <w:shd w:val="clear" w:color="auto" w:fill="FFFFFF"/>
          </w:tcPr>
          <w:p w:rsidR="00F84D51" w:rsidRDefault="00F84D51" w:rsidP="000B58B1">
            <w:pPr>
              <w:pStyle w:val="affa"/>
              <w:jc w:val="center"/>
            </w:pPr>
            <w:r>
              <w:t>Параметр</w:t>
            </w:r>
          </w:p>
        </w:tc>
        <w:tc>
          <w:tcPr>
            <w:tcW w:w="1354" w:type="dxa"/>
            <w:tcBorders>
              <w:left w:val="single" w:sz="4" w:space="0" w:color="auto"/>
            </w:tcBorders>
            <w:shd w:val="clear" w:color="auto" w:fill="FFFFFF"/>
          </w:tcPr>
          <w:p w:rsidR="00F84D51" w:rsidRDefault="00F84D51" w:rsidP="000B58B1">
            <w:pPr>
              <w:pStyle w:val="affa"/>
              <w:jc w:val="center"/>
              <w:rPr>
                <w:sz w:val="20"/>
                <w:szCs w:val="20"/>
              </w:rPr>
            </w:pPr>
            <w:r>
              <w:rPr>
                <w:rFonts w:ascii="Times New Roman" w:eastAsia="Times New Roman" w:hAnsi="Times New Roman" w:cs="Times New Roman"/>
                <w:sz w:val="20"/>
                <w:szCs w:val="20"/>
              </w:rPr>
              <w:t>1</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62"/>
          <w:jc w:val="center"/>
        </w:trPr>
        <w:tc>
          <w:tcPr>
            <w:tcW w:w="562" w:type="dxa"/>
            <w:tcBorders>
              <w:left w:val="single" w:sz="4" w:space="0" w:color="auto"/>
            </w:tcBorders>
            <w:shd w:val="clear" w:color="auto" w:fill="FFFFFF"/>
          </w:tcPr>
          <w:p w:rsidR="00F84D51" w:rsidRDefault="00F84D51" w:rsidP="000B58B1">
            <w:pPr>
              <w:pStyle w:val="affa"/>
              <w:jc w:val="center"/>
            </w:pPr>
            <w:r>
              <w:t>102</w:t>
            </w:r>
          </w:p>
        </w:tc>
        <w:tc>
          <w:tcPr>
            <w:tcW w:w="5144" w:type="dxa"/>
            <w:tcBorders>
              <w:left w:val="single" w:sz="4" w:space="0" w:color="auto"/>
            </w:tcBorders>
            <w:shd w:val="clear" w:color="auto" w:fill="FFFFFF"/>
            <w:vAlign w:val="bottom"/>
          </w:tcPr>
          <w:p w:rsidR="00F84D51" w:rsidRDefault="00F84D51" w:rsidP="000B58B1">
            <w:pPr>
              <w:pStyle w:val="affa"/>
              <w:spacing w:line="257" w:lineRule="auto"/>
            </w:pPr>
            <w:r>
              <w:t>Вимикач триполюсний з напівпровідниковим і електромагнітним розчіплювачами максимального струму номінальний струм до 630 А, напруга до 1 кВ</w:t>
            </w:r>
          </w:p>
        </w:tc>
        <w:tc>
          <w:tcPr>
            <w:tcW w:w="1364" w:type="dxa"/>
            <w:tcBorders>
              <w:left w:val="single" w:sz="4" w:space="0" w:color="auto"/>
            </w:tcBorders>
            <w:shd w:val="clear" w:color="auto" w:fill="FFFFFF"/>
          </w:tcPr>
          <w:p w:rsidR="00F84D51" w:rsidRDefault="00F84D51" w:rsidP="000B58B1">
            <w:pPr>
              <w:pStyle w:val="affa"/>
              <w:jc w:val="center"/>
            </w:pPr>
            <w:r>
              <w:t>шт</w:t>
            </w:r>
          </w:p>
        </w:tc>
        <w:tc>
          <w:tcPr>
            <w:tcW w:w="1354" w:type="dxa"/>
            <w:tcBorders>
              <w:left w:val="single" w:sz="4" w:space="0" w:color="auto"/>
            </w:tcBorders>
            <w:shd w:val="clear" w:color="auto" w:fill="FFFFFF"/>
          </w:tcPr>
          <w:p w:rsidR="00F84D51" w:rsidRDefault="00F84D51" w:rsidP="000B58B1">
            <w:pPr>
              <w:pStyle w:val="affa"/>
              <w:jc w:val="center"/>
            </w:pPr>
            <w:r>
              <w:t>1</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220"/>
          <w:jc w:val="center"/>
        </w:trPr>
        <w:tc>
          <w:tcPr>
            <w:tcW w:w="562" w:type="dxa"/>
            <w:tcBorders>
              <w:left w:val="single" w:sz="4" w:space="0" w:color="auto"/>
            </w:tcBorders>
            <w:shd w:val="clear" w:color="auto" w:fill="FFFFFF"/>
          </w:tcPr>
          <w:p w:rsidR="00F84D51" w:rsidRDefault="00F84D51" w:rsidP="000B58B1">
            <w:pPr>
              <w:pStyle w:val="affa"/>
              <w:jc w:val="both"/>
            </w:pPr>
            <w:r>
              <w:t>103</w:t>
            </w:r>
          </w:p>
        </w:tc>
        <w:tc>
          <w:tcPr>
            <w:tcW w:w="5144" w:type="dxa"/>
            <w:tcBorders>
              <w:left w:val="single" w:sz="4" w:space="0" w:color="auto"/>
            </w:tcBorders>
            <w:shd w:val="clear" w:color="auto" w:fill="FFFFFF"/>
          </w:tcPr>
          <w:p w:rsidR="00F84D51" w:rsidRDefault="00F84D51" w:rsidP="000B58B1">
            <w:pPr>
              <w:pStyle w:val="affa"/>
            </w:pPr>
            <w:r>
              <w:t>Пристрій електричного підігріву сорочки двигуна</w:t>
            </w:r>
          </w:p>
        </w:tc>
        <w:tc>
          <w:tcPr>
            <w:tcW w:w="1364" w:type="dxa"/>
            <w:tcBorders>
              <w:left w:val="single" w:sz="4" w:space="0" w:color="auto"/>
            </w:tcBorders>
            <w:shd w:val="clear" w:color="auto" w:fill="FFFFFF"/>
          </w:tcPr>
          <w:p w:rsidR="00F84D51" w:rsidRDefault="00F84D51" w:rsidP="000B58B1">
            <w:pPr>
              <w:pStyle w:val="affa"/>
              <w:jc w:val="center"/>
            </w:pPr>
            <w:r>
              <w:t>Пристр.</w:t>
            </w:r>
          </w:p>
        </w:tc>
        <w:tc>
          <w:tcPr>
            <w:tcW w:w="1354" w:type="dxa"/>
            <w:tcBorders>
              <w:left w:val="single" w:sz="4" w:space="0" w:color="auto"/>
            </w:tcBorders>
            <w:shd w:val="clear" w:color="auto" w:fill="FFFFFF"/>
          </w:tcPr>
          <w:p w:rsidR="00F84D51" w:rsidRDefault="00F84D51" w:rsidP="000B58B1">
            <w:pPr>
              <w:pStyle w:val="affa"/>
              <w:jc w:val="center"/>
              <w:rPr>
                <w:sz w:val="20"/>
                <w:szCs w:val="20"/>
              </w:rPr>
            </w:pPr>
            <w:r>
              <w:rPr>
                <w:rFonts w:ascii="Times New Roman" w:eastAsia="Times New Roman" w:hAnsi="Times New Roman" w:cs="Times New Roman"/>
                <w:sz w:val="20"/>
                <w:szCs w:val="20"/>
              </w:rPr>
              <w:t>1</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59"/>
          <w:jc w:val="center"/>
        </w:trPr>
        <w:tc>
          <w:tcPr>
            <w:tcW w:w="562" w:type="dxa"/>
            <w:tcBorders>
              <w:left w:val="single" w:sz="4" w:space="0" w:color="auto"/>
            </w:tcBorders>
            <w:shd w:val="clear" w:color="auto" w:fill="FFFFFF"/>
          </w:tcPr>
          <w:p w:rsidR="00F84D51" w:rsidRDefault="00F84D51" w:rsidP="000B58B1">
            <w:pPr>
              <w:pStyle w:val="affa"/>
              <w:jc w:val="both"/>
            </w:pPr>
            <w:r>
              <w:t>104</w:t>
            </w:r>
          </w:p>
        </w:tc>
        <w:tc>
          <w:tcPr>
            <w:tcW w:w="5144" w:type="dxa"/>
            <w:tcBorders>
              <w:left w:val="single" w:sz="4" w:space="0" w:color="auto"/>
            </w:tcBorders>
            <w:shd w:val="clear" w:color="auto" w:fill="FFFFFF"/>
          </w:tcPr>
          <w:p w:rsidR="00F84D51" w:rsidRDefault="00F84D51" w:rsidP="000B58B1">
            <w:pPr>
              <w:pStyle w:val="affa"/>
              <w:spacing w:line="254" w:lineRule="auto"/>
            </w:pPr>
            <w:r>
              <w:t>Взаємозалежні пристрої в електроустановках.</w:t>
            </w:r>
          </w:p>
          <w:p w:rsidR="00F84D51" w:rsidRDefault="00F84D51" w:rsidP="000B58B1">
            <w:pPr>
              <w:pStyle w:val="affa"/>
              <w:spacing w:line="254" w:lineRule="auto"/>
            </w:pPr>
            <w:r>
              <w:t>Приєднання з кількістю взаємозалежних пристроїв в електроустановці до 5 шт</w:t>
            </w:r>
          </w:p>
        </w:tc>
        <w:tc>
          <w:tcPr>
            <w:tcW w:w="1364" w:type="dxa"/>
            <w:tcBorders>
              <w:left w:val="single" w:sz="4" w:space="0" w:color="auto"/>
            </w:tcBorders>
            <w:shd w:val="clear" w:color="auto" w:fill="FFFFFF"/>
          </w:tcPr>
          <w:p w:rsidR="00F84D51" w:rsidRDefault="00F84D51" w:rsidP="000B58B1">
            <w:pPr>
              <w:pStyle w:val="affa"/>
              <w:jc w:val="center"/>
            </w:pPr>
            <w:r>
              <w:t>Приєдн.</w:t>
            </w:r>
          </w:p>
        </w:tc>
        <w:tc>
          <w:tcPr>
            <w:tcW w:w="1354" w:type="dxa"/>
            <w:tcBorders>
              <w:left w:val="single" w:sz="4" w:space="0" w:color="auto"/>
            </w:tcBorders>
            <w:shd w:val="clear" w:color="auto" w:fill="FFFFFF"/>
          </w:tcPr>
          <w:p w:rsidR="00F84D51" w:rsidRDefault="00F84D51" w:rsidP="000B58B1">
            <w:pPr>
              <w:pStyle w:val="affa"/>
              <w:jc w:val="center"/>
            </w:pPr>
            <w:r>
              <w:t>1</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752"/>
          <w:jc w:val="center"/>
        </w:trPr>
        <w:tc>
          <w:tcPr>
            <w:tcW w:w="562" w:type="dxa"/>
            <w:tcBorders>
              <w:left w:val="single" w:sz="4" w:space="0" w:color="auto"/>
            </w:tcBorders>
            <w:shd w:val="clear" w:color="auto" w:fill="FFFFFF"/>
          </w:tcPr>
          <w:p w:rsidR="00F84D51" w:rsidRDefault="00F84D51" w:rsidP="000B58B1">
            <w:pPr>
              <w:pStyle w:val="affa"/>
              <w:jc w:val="both"/>
            </w:pPr>
            <w:r>
              <w:t>105</w:t>
            </w:r>
          </w:p>
        </w:tc>
        <w:tc>
          <w:tcPr>
            <w:tcW w:w="5144" w:type="dxa"/>
            <w:tcBorders>
              <w:left w:val="single" w:sz="4" w:space="0" w:color="auto"/>
            </w:tcBorders>
            <w:shd w:val="clear" w:color="auto" w:fill="FFFFFF"/>
          </w:tcPr>
          <w:p w:rsidR="00F84D51" w:rsidRDefault="00F84D51" w:rsidP="000B58B1">
            <w:pPr>
              <w:pStyle w:val="affa"/>
              <w:spacing w:line="254" w:lineRule="auto"/>
            </w:pPr>
            <w:r>
              <w:t>Вузол технологічний регулювання або захисту по параметрах температури</w:t>
            </w:r>
          </w:p>
          <w:p w:rsidR="00F84D51" w:rsidRDefault="00F84D51" w:rsidP="000B58B1">
            <w:pPr>
              <w:pStyle w:val="affa"/>
              <w:spacing w:line="254" w:lineRule="auto"/>
              <w:jc w:val="center"/>
            </w:pPr>
            <w:r>
              <w:rPr>
                <w:u w:val="single"/>
              </w:rPr>
              <w:t>Розділ 2. Кабельні перемички</w:t>
            </w:r>
          </w:p>
        </w:tc>
        <w:tc>
          <w:tcPr>
            <w:tcW w:w="1364" w:type="dxa"/>
            <w:tcBorders>
              <w:left w:val="single" w:sz="4" w:space="0" w:color="auto"/>
            </w:tcBorders>
            <w:shd w:val="clear" w:color="auto" w:fill="FFFFFF"/>
          </w:tcPr>
          <w:p w:rsidR="00F84D51" w:rsidRDefault="00F84D51" w:rsidP="000B58B1">
            <w:pPr>
              <w:pStyle w:val="affa"/>
              <w:jc w:val="center"/>
            </w:pPr>
            <w:r>
              <w:t>Вузол</w:t>
            </w:r>
          </w:p>
        </w:tc>
        <w:tc>
          <w:tcPr>
            <w:tcW w:w="1354" w:type="dxa"/>
            <w:tcBorders>
              <w:left w:val="single" w:sz="4" w:space="0" w:color="auto"/>
            </w:tcBorders>
            <w:shd w:val="clear" w:color="auto" w:fill="FFFFFF"/>
          </w:tcPr>
          <w:p w:rsidR="00F84D51" w:rsidRDefault="00F84D51" w:rsidP="000B58B1">
            <w:pPr>
              <w:pStyle w:val="affa"/>
              <w:jc w:val="center"/>
            </w:pPr>
            <w:r>
              <w:t>1</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961"/>
          <w:jc w:val="center"/>
        </w:trPr>
        <w:tc>
          <w:tcPr>
            <w:tcW w:w="562" w:type="dxa"/>
            <w:tcBorders>
              <w:left w:val="single" w:sz="4" w:space="0" w:color="auto"/>
            </w:tcBorders>
            <w:shd w:val="clear" w:color="auto" w:fill="FFFFFF"/>
          </w:tcPr>
          <w:p w:rsidR="00F84D51" w:rsidRDefault="00F84D51" w:rsidP="000B58B1">
            <w:pPr>
              <w:pStyle w:val="affa"/>
              <w:jc w:val="both"/>
            </w:pPr>
            <w:r>
              <w:t>106</w:t>
            </w:r>
          </w:p>
        </w:tc>
        <w:tc>
          <w:tcPr>
            <w:tcW w:w="5144" w:type="dxa"/>
            <w:tcBorders>
              <w:left w:val="single" w:sz="4" w:space="0" w:color="auto"/>
            </w:tcBorders>
            <w:shd w:val="clear" w:color="auto" w:fill="FFFFFF"/>
            <w:vAlign w:val="bottom"/>
          </w:tcPr>
          <w:p w:rsidR="00F84D51" w:rsidRDefault="00F84D51" w:rsidP="000B58B1">
            <w:pPr>
              <w:pStyle w:val="affa"/>
              <w:spacing w:line="254" w:lineRule="auto"/>
            </w:pPr>
            <w:r>
              <w:t>Вимірювання опору ізоляції мегаомметром кабельних і інших ліній, напруга до 1 кВ, призначених для передачі електроенергії розподільним пристроям, щитам, шафам і комутаційним апаратам</w:t>
            </w:r>
          </w:p>
        </w:tc>
        <w:tc>
          <w:tcPr>
            <w:tcW w:w="1364" w:type="dxa"/>
            <w:tcBorders>
              <w:left w:val="single" w:sz="4" w:space="0" w:color="auto"/>
            </w:tcBorders>
            <w:shd w:val="clear" w:color="auto" w:fill="FFFFFF"/>
          </w:tcPr>
          <w:p w:rsidR="00F84D51" w:rsidRDefault="00F84D51" w:rsidP="000B58B1">
            <w:pPr>
              <w:pStyle w:val="affa"/>
              <w:jc w:val="center"/>
            </w:pPr>
            <w:r>
              <w:t>Лінія</w:t>
            </w:r>
          </w:p>
        </w:tc>
        <w:tc>
          <w:tcPr>
            <w:tcW w:w="1354" w:type="dxa"/>
            <w:tcBorders>
              <w:left w:val="single" w:sz="4" w:space="0" w:color="auto"/>
            </w:tcBorders>
            <w:shd w:val="clear" w:color="auto" w:fill="FFFFFF"/>
          </w:tcPr>
          <w:p w:rsidR="00F84D51" w:rsidRDefault="00F84D51" w:rsidP="000B58B1">
            <w:pPr>
              <w:pStyle w:val="affa"/>
              <w:spacing w:before="80"/>
              <w:jc w:val="center"/>
            </w:pPr>
            <w:r>
              <w:t>22</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439"/>
          <w:jc w:val="center"/>
        </w:trPr>
        <w:tc>
          <w:tcPr>
            <w:tcW w:w="562" w:type="dxa"/>
            <w:tcBorders>
              <w:left w:val="single" w:sz="4" w:space="0" w:color="auto"/>
            </w:tcBorders>
            <w:shd w:val="clear" w:color="auto" w:fill="FFFFFF"/>
          </w:tcPr>
          <w:p w:rsidR="00F84D51" w:rsidRDefault="00F84D51" w:rsidP="000B58B1">
            <w:pPr>
              <w:pStyle w:val="affa"/>
              <w:jc w:val="both"/>
            </w:pPr>
            <w:r>
              <w:t>107</w:t>
            </w:r>
          </w:p>
        </w:tc>
        <w:tc>
          <w:tcPr>
            <w:tcW w:w="5144" w:type="dxa"/>
            <w:tcBorders>
              <w:left w:val="single" w:sz="4" w:space="0" w:color="auto"/>
            </w:tcBorders>
            <w:shd w:val="clear" w:color="auto" w:fill="FFFFFF"/>
          </w:tcPr>
          <w:p w:rsidR="00F84D51" w:rsidRDefault="00F84D51" w:rsidP="000B58B1">
            <w:pPr>
              <w:pStyle w:val="affa"/>
              <w:spacing w:line="254" w:lineRule="auto"/>
            </w:pPr>
            <w:r>
              <w:t>Фазування електричної лінії або трансформатора з мережею, напруга до 1 кВ</w:t>
            </w:r>
          </w:p>
        </w:tc>
        <w:tc>
          <w:tcPr>
            <w:tcW w:w="1364" w:type="dxa"/>
            <w:tcBorders>
              <w:left w:val="single" w:sz="4" w:space="0" w:color="auto"/>
            </w:tcBorders>
            <w:shd w:val="clear" w:color="auto" w:fill="FFFFFF"/>
          </w:tcPr>
          <w:p w:rsidR="00F84D51" w:rsidRDefault="00F84D51" w:rsidP="000B58B1">
            <w:pPr>
              <w:pStyle w:val="affa"/>
              <w:jc w:val="center"/>
            </w:pPr>
            <w:r>
              <w:t>Фаз-ня</w:t>
            </w:r>
          </w:p>
        </w:tc>
        <w:tc>
          <w:tcPr>
            <w:tcW w:w="1354" w:type="dxa"/>
            <w:tcBorders>
              <w:left w:val="single" w:sz="4" w:space="0" w:color="auto"/>
            </w:tcBorders>
            <w:shd w:val="clear" w:color="auto" w:fill="FFFFFF"/>
          </w:tcPr>
          <w:p w:rsidR="00F84D51" w:rsidRDefault="00F84D51" w:rsidP="000B58B1">
            <w:pPr>
              <w:pStyle w:val="affa"/>
              <w:jc w:val="center"/>
            </w:pPr>
            <w:r>
              <w:t>22</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529"/>
          <w:jc w:val="center"/>
        </w:trPr>
        <w:tc>
          <w:tcPr>
            <w:tcW w:w="562" w:type="dxa"/>
            <w:tcBorders>
              <w:left w:val="single" w:sz="4" w:space="0" w:color="auto"/>
            </w:tcBorders>
            <w:shd w:val="clear" w:color="auto" w:fill="FFFFFF"/>
          </w:tcPr>
          <w:p w:rsidR="00F84D51" w:rsidRDefault="00F84D51" w:rsidP="000B58B1">
            <w:pPr>
              <w:pStyle w:val="affa"/>
              <w:jc w:val="both"/>
            </w:pPr>
            <w:r>
              <w:t>108</w:t>
            </w:r>
          </w:p>
        </w:tc>
        <w:tc>
          <w:tcPr>
            <w:tcW w:w="5144" w:type="dxa"/>
            <w:tcBorders>
              <w:left w:val="single" w:sz="4" w:space="0" w:color="auto"/>
            </w:tcBorders>
            <w:shd w:val="clear" w:color="auto" w:fill="FFFFFF"/>
          </w:tcPr>
          <w:p w:rsidR="00F84D51" w:rsidRDefault="00F84D51" w:rsidP="000B58B1">
            <w:pPr>
              <w:pStyle w:val="affa"/>
              <w:spacing w:line="259" w:lineRule="auto"/>
              <w:ind w:left="1240" w:hanging="1240"/>
            </w:pPr>
            <w:r>
              <w:t xml:space="preserve">Замірювання повного опору ланцюга "фаза-нуль” </w:t>
            </w:r>
            <w:r>
              <w:rPr>
                <w:u w:val="single"/>
              </w:rPr>
              <w:t>Розділ 3 Розподільчі пристрої</w:t>
            </w:r>
          </w:p>
        </w:tc>
        <w:tc>
          <w:tcPr>
            <w:tcW w:w="1364" w:type="dxa"/>
            <w:tcBorders>
              <w:left w:val="single" w:sz="4" w:space="0" w:color="auto"/>
            </w:tcBorders>
            <w:shd w:val="clear" w:color="auto" w:fill="FFFFFF"/>
          </w:tcPr>
          <w:p w:rsidR="00F84D51" w:rsidRDefault="00F84D51" w:rsidP="000B58B1">
            <w:pPr>
              <w:pStyle w:val="affa"/>
              <w:jc w:val="center"/>
            </w:pPr>
            <w:r>
              <w:t>Струмопр</w:t>
            </w:r>
          </w:p>
        </w:tc>
        <w:tc>
          <w:tcPr>
            <w:tcW w:w="1354" w:type="dxa"/>
            <w:tcBorders>
              <w:left w:val="single" w:sz="4" w:space="0" w:color="auto"/>
            </w:tcBorders>
            <w:shd w:val="clear" w:color="auto" w:fill="FFFFFF"/>
          </w:tcPr>
          <w:p w:rsidR="00F84D51" w:rsidRDefault="00F84D51" w:rsidP="000B58B1">
            <w:pPr>
              <w:pStyle w:val="affa"/>
              <w:jc w:val="center"/>
            </w:pPr>
            <w:r>
              <w:t>66</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317"/>
          <w:jc w:val="center"/>
        </w:trPr>
        <w:tc>
          <w:tcPr>
            <w:tcW w:w="562" w:type="dxa"/>
            <w:tcBorders>
              <w:left w:val="single" w:sz="4" w:space="0" w:color="auto"/>
            </w:tcBorders>
            <w:shd w:val="clear" w:color="auto" w:fill="FFFFFF"/>
            <w:vAlign w:val="bottom"/>
          </w:tcPr>
          <w:p w:rsidR="00F84D51" w:rsidRDefault="00F84D51" w:rsidP="000B58B1">
            <w:pPr>
              <w:pStyle w:val="affa"/>
              <w:jc w:val="both"/>
            </w:pPr>
            <w:r>
              <w:t>109</w:t>
            </w:r>
          </w:p>
        </w:tc>
        <w:tc>
          <w:tcPr>
            <w:tcW w:w="5144" w:type="dxa"/>
            <w:tcBorders>
              <w:left w:val="single" w:sz="4" w:space="0" w:color="auto"/>
            </w:tcBorders>
            <w:shd w:val="clear" w:color="auto" w:fill="FFFFFF"/>
            <w:vAlign w:val="bottom"/>
          </w:tcPr>
          <w:p w:rsidR="00F84D51" w:rsidRDefault="00F84D51" w:rsidP="000B58B1">
            <w:pPr>
              <w:pStyle w:val="affa"/>
            </w:pPr>
            <w:r>
              <w:t>Пристрій АВР зі схемою відновлення напруги</w:t>
            </w:r>
          </w:p>
        </w:tc>
        <w:tc>
          <w:tcPr>
            <w:tcW w:w="1364" w:type="dxa"/>
            <w:tcBorders>
              <w:left w:val="single" w:sz="4" w:space="0" w:color="auto"/>
            </w:tcBorders>
            <w:shd w:val="clear" w:color="auto" w:fill="FFFFFF"/>
            <w:vAlign w:val="bottom"/>
          </w:tcPr>
          <w:p w:rsidR="00F84D51" w:rsidRDefault="00F84D51" w:rsidP="000B58B1">
            <w:pPr>
              <w:pStyle w:val="affa"/>
              <w:jc w:val="center"/>
            </w:pPr>
            <w:r>
              <w:t>Пристр.</w:t>
            </w:r>
          </w:p>
        </w:tc>
        <w:tc>
          <w:tcPr>
            <w:tcW w:w="1354" w:type="dxa"/>
            <w:tcBorders>
              <w:left w:val="single" w:sz="4" w:space="0" w:color="auto"/>
            </w:tcBorders>
            <w:shd w:val="clear" w:color="auto" w:fill="FFFFFF"/>
            <w:vAlign w:val="bottom"/>
          </w:tcPr>
          <w:p w:rsidR="00F84D51" w:rsidRDefault="00F84D51" w:rsidP="000B58B1">
            <w:pPr>
              <w:pStyle w:val="affa"/>
              <w:jc w:val="center"/>
            </w:pPr>
            <w:r>
              <w:t>19</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52"/>
          <w:jc w:val="center"/>
        </w:trPr>
        <w:tc>
          <w:tcPr>
            <w:tcW w:w="562" w:type="dxa"/>
            <w:tcBorders>
              <w:left w:val="single" w:sz="4" w:space="0" w:color="auto"/>
            </w:tcBorders>
            <w:shd w:val="clear" w:color="auto" w:fill="FFFFFF"/>
          </w:tcPr>
          <w:p w:rsidR="00F84D51" w:rsidRDefault="00F84D51" w:rsidP="000B58B1">
            <w:pPr>
              <w:pStyle w:val="affa"/>
              <w:jc w:val="both"/>
            </w:pPr>
            <w:r>
              <w:t>110</w:t>
            </w:r>
          </w:p>
        </w:tc>
        <w:tc>
          <w:tcPr>
            <w:tcW w:w="5144" w:type="dxa"/>
            <w:tcBorders>
              <w:left w:val="single" w:sz="4" w:space="0" w:color="auto"/>
            </w:tcBorders>
            <w:shd w:val="clear" w:color="auto" w:fill="FFFFFF"/>
          </w:tcPr>
          <w:p w:rsidR="00F84D51" w:rsidRDefault="00F84D51" w:rsidP="000B58B1">
            <w:pPr>
              <w:pStyle w:val="affa"/>
              <w:spacing w:line="254" w:lineRule="auto"/>
            </w:pPr>
            <w:r>
              <w:t>Вимикачі трьохполюсні: з електромагнітним, тепловим або комбінованим розчеплювачем, номінальний струм до 50 А</w:t>
            </w:r>
          </w:p>
        </w:tc>
        <w:tc>
          <w:tcPr>
            <w:tcW w:w="1364" w:type="dxa"/>
            <w:tcBorders>
              <w:left w:val="single" w:sz="4" w:space="0" w:color="auto"/>
            </w:tcBorders>
            <w:shd w:val="clear" w:color="auto" w:fill="FFFFFF"/>
          </w:tcPr>
          <w:p w:rsidR="00F84D51" w:rsidRDefault="00F84D51" w:rsidP="000B58B1">
            <w:pPr>
              <w:pStyle w:val="affa"/>
              <w:jc w:val="center"/>
            </w:pPr>
            <w:r>
              <w:t>шт</w:t>
            </w:r>
          </w:p>
        </w:tc>
        <w:tc>
          <w:tcPr>
            <w:tcW w:w="1354" w:type="dxa"/>
            <w:tcBorders>
              <w:left w:val="single" w:sz="4" w:space="0" w:color="auto"/>
            </w:tcBorders>
            <w:shd w:val="clear" w:color="auto" w:fill="FFFFFF"/>
          </w:tcPr>
          <w:p w:rsidR="00F84D51" w:rsidRDefault="00F84D51" w:rsidP="000B58B1">
            <w:pPr>
              <w:pStyle w:val="affa"/>
              <w:jc w:val="center"/>
            </w:pPr>
            <w:r>
              <w:t>3</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52"/>
          <w:jc w:val="center"/>
        </w:trPr>
        <w:tc>
          <w:tcPr>
            <w:tcW w:w="562" w:type="dxa"/>
            <w:tcBorders>
              <w:left w:val="single" w:sz="4" w:space="0" w:color="auto"/>
            </w:tcBorders>
            <w:shd w:val="clear" w:color="auto" w:fill="FFFFFF"/>
          </w:tcPr>
          <w:p w:rsidR="00F84D51" w:rsidRDefault="00F84D51" w:rsidP="000B58B1">
            <w:pPr>
              <w:pStyle w:val="affa"/>
              <w:jc w:val="both"/>
            </w:pPr>
            <w:r>
              <w:t>111</w:t>
            </w:r>
          </w:p>
        </w:tc>
        <w:tc>
          <w:tcPr>
            <w:tcW w:w="5144" w:type="dxa"/>
            <w:tcBorders>
              <w:left w:val="single" w:sz="4" w:space="0" w:color="auto"/>
            </w:tcBorders>
            <w:shd w:val="clear" w:color="auto" w:fill="FFFFFF"/>
            <w:vAlign w:val="bottom"/>
          </w:tcPr>
          <w:p w:rsidR="00F84D51" w:rsidRDefault="00F84D51" w:rsidP="000B58B1">
            <w:pPr>
              <w:pStyle w:val="affa"/>
            </w:pPr>
            <w:r>
              <w:t>Вимикачі трьохполюсні з електромагнітним, тепловим або комбінованим розчеплювачем, номінальний струм до 200 А</w:t>
            </w:r>
          </w:p>
        </w:tc>
        <w:tc>
          <w:tcPr>
            <w:tcW w:w="1364" w:type="dxa"/>
            <w:tcBorders>
              <w:left w:val="single" w:sz="4" w:space="0" w:color="auto"/>
            </w:tcBorders>
            <w:shd w:val="clear" w:color="auto" w:fill="FFFFFF"/>
          </w:tcPr>
          <w:p w:rsidR="00F84D51" w:rsidRDefault="00F84D51" w:rsidP="000B58B1">
            <w:pPr>
              <w:pStyle w:val="affa"/>
              <w:jc w:val="center"/>
            </w:pPr>
          </w:p>
          <w:p w:rsidR="00F84D51" w:rsidRDefault="00F84D51" w:rsidP="000B58B1">
            <w:pPr>
              <w:pStyle w:val="affa"/>
              <w:jc w:val="center"/>
            </w:pPr>
            <w:r>
              <w:t>шт</w:t>
            </w:r>
          </w:p>
        </w:tc>
        <w:tc>
          <w:tcPr>
            <w:tcW w:w="1354" w:type="dxa"/>
            <w:tcBorders>
              <w:left w:val="single" w:sz="4" w:space="0" w:color="auto"/>
            </w:tcBorders>
            <w:shd w:val="clear" w:color="auto" w:fill="FFFFFF"/>
          </w:tcPr>
          <w:p w:rsidR="00F84D51" w:rsidRDefault="00F84D51" w:rsidP="000B58B1">
            <w:pPr>
              <w:pStyle w:val="affa"/>
              <w:jc w:val="center"/>
            </w:pPr>
          </w:p>
          <w:p w:rsidR="00F84D51" w:rsidRDefault="00F84D51" w:rsidP="000B58B1">
            <w:pPr>
              <w:pStyle w:val="affa"/>
              <w:jc w:val="center"/>
            </w:pPr>
            <w:r>
              <w:t>52</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666"/>
          <w:jc w:val="center"/>
        </w:trPr>
        <w:tc>
          <w:tcPr>
            <w:tcW w:w="562" w:type="dxa"/>
            <w:tcBorders>
              <w:left w:val="single" w:sz="4" w:space="0" w:color="auto"/>
            </w:tcBorders>
            <w:shd w:val="clear" w:color="auto" w:fill="FFFFFF"/>
          </w:tcPr>
          <w:p w:rsidR="00F84D51" w:rsidRDefault="00F84D51" w:rsidP="000B58B1">
            <w:pPr>
              <w:pStyle w:val="affa"/>
              <w:jc w:val="both"/>
            </w:pPr>
            <w:r>
              <w:t>112</w:t>
            </w:r>
          </w:p>
        </w:tc>
        <w:tc>
          <w:tcPr>
            <w:tcW w:w="5144" w:type="dxa"/>
            <w:tcBorders>
              <w:left w:val="single" w:sz="4" w:space="0" w:color="auto"/>
            </w:tcBorders>
            <w:shd w:val="clear" w:color="auto" w:fill="FFFFFF"/>
            <w:vAlign w:val="bottom"/>
          </w:tcPr>
          <w:p w:rsidR="00F84D51" w:rsidRDefault="00F84D51" w:rsidP="000B58B1">
            <w:pPr>
              <w:pStyle w:val="affa"/>
              <w:spacing w:line="252" w:lineRule="auto"/>
            </w:pPr>
            <w:r>
              <w:t>Вимикач триполюсний з електромагнітним, тепловим або комбінованим розчіплювачем, номінальний струм до 600 А, напруга до 1 кВ</w:t>
            </w:r>
          </w:p>
        </w:tc>
        <w:tc>
          <w:tcPr>
            <w:tcW w:w="1364" w:type="dxa"/>
            <w:tcBorders>
              <w:left w:val="single" w:sz="4" w:space="0" w:color="auto"/>
            </w:tcBorders>
            <w:shd w:val="clear" w:color="auto" w:fill="FFFFFF"/>
          </w:tcPr>
          <w:p w:rsidR="00F84D51" w:rsidRDefault="00F84D51" w:rsidP="000B58B1">
            <w:pPr>
              <w:pStyle w:val="affa"/>
              <w:jc w:val="center"/>
            </w:pPr>
            <w:r>
              <w:t>шт</w:t>
            </w:r>
          </w:p>
        </w:tc>
        <w:tc>
          <w:tcPr>
            <w:tcW w:w="1354" w:type="dxa"/>
            <w:tcBorders>
              <w:left w:val="single" w:sz="4" w:space="0" w:color="auto"/>
            </w:tcBorders>
            <w:shd w:val="clear" w:color="auto" w:fill="FFFFFF"/>
          </w:tcPr>
          <w:p w:rsidR="00F84D51" w:rsidRDefault="00F84D51" w:rsidP="000B58B1">
            <w:pPr>
              <w:pStyle w:val="affa"/>
              <w:jc w:val="center"/>
            </w:pPr>
            <w:r>
              <w:t>15</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223"/>
          <w:jc w:val="center"/>
        </w:trPr>
        <w:tc>
          <w:tcPr>
            <w:tcW w:w="562" w:type="dxa"/>
            <w:tcBorders>
              <w:left w:val="single" w:sz="4" w:space="0" w:color="auto"/>
            </w:tcBorders>
            <w:shd w:val="clear" w:color="auto" w:fill="FFFFFF"/>
          </w:tcPr>
          <w:p w:rsidR="00F84D51" w:rsidRDefault="00F84D51" w:rsidP="000B58B1">
            <w:pPr>
              <w:pStyle w:val="affa"/>
              <w:jc w:val="both"/>
            </w:pPr>
            <w:r>
              <w:t>113</w:t>
            </w:r>
          </w:p>
        </w:tc>
        <w:tc>
          <w:tcPr>
            <w:tcW w:w="5144" w:type="dxa"/>
            <w:tcBorders>
              <w:left w:val="single" w:sz="4" w:space="0" w:color="auto"/>
            </w:tcBorders>
            <w:shd w:val="clear" w:color="auto" w:fill="FFFFFF"/>
          </w:tcPr>
          <w:p w:rsidR="00F84D51" w:rsidRDefault="00F84D51" w:rsidP="000B58B1">
            <w:pPr>
              <w:pStyle w:val="affa"/>
            </w:pPr>
            <w:r>
              <w:t>Замірювання повного опору ланцюга 'фаза-нуль”</w:t>
            </w:r>
          </w:p>
        </w:tc>
        <w:tc>
          <w:tcPr>
            <w:tcW w:w="1364" w:type="dxa"/>
            <w:tcBorders>
              <w:left w:val="single" w:sz="4" w:space="0" w:color="auto"/>
            </w:tcBorders>
            <w:shd w:val="clear" w:color="auto" w:fill="FFFFFF"/>
          </w:tcPr>
          <w:p w:rsidR="00F84D51" w:rsidRDefault="00F84D51" w:rsidP="000B58B1">
            <w:pPr>
              <w:pStyle w:val="affa"/>
              <w:jc w:val="center"/>
            </w:pPr>
            <w:r>
              <w:t>Струмопр</w:t>
            </w:r>
          </w:p>
        </w:tc>
        <w:tc>
          <w:tcPr>
            <w:tcW w:w="1354" w:type="dxa"/>
            <w:tcBorders>
              <w:left w:val="single" w:sz="4" w:space="0" w:color="auto"/>
            </w:tcBorders>
            <w:shd w:val="clear" w:color="auto" w:fill="FFFFFF"/>
          </w:tcPr>
          <w:p w:rsidR="00F84D51" w:rsidRDefault="00F84D51" w:rsidP="000B58B1">
            <w:pPr>
              <w:pStyle w:val="affa"/>
              <w:jc w:val="center"/>
            </w:pPr>
            <w:r>
              <w:t>35</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738"/>
          <w:jc w:val="center"/>
        </w:trPr>
        <w:tc>
          <w:tcPr>
            <w:tcW w:w="562" w:type="dxa"/>
            <w:tcBorders>
              <w:left w:val="single" w:sz="4" w:space="0" w:color="auto"/>
            </w:tcBorders>
            <w:shd w:val="clear" w:color="auto" w:fill="FFFFFF"/>
          </w:tcPr>
          <w:p w:rsidR="00F84D51" w:rsidRDefault="00F84D51" w:rsidP="000B58B1">
            <w:pPr>
              <w:pStyle w:val="affa"/>
              <w:jc w:val="both"/>
            </w:pPr>
            <w:r>
              <w:t>114</w:t>
            </w:r>
          </w:p>
        </w:tc>
        <w:tc>
          <w:tcPr>
            <w:tcW w:w="5144" w:type="dxa"/>
            <w:tcBorders>
              <w:left w:val="single" w:sz="4" w:space="0" w:color="auto"/>
            </w:tcBorders>
            <w:shd w:val="clear" w:color="auto" w:fill="FFFFFF"/>
          </w:tcPr>
          <w:p w:rsidR="00F84D51" w:rsidRDefault="00F84D51" w:rsidP="000B58B1">
            <w:pPr>
              <w:pStyle w:val="affa"/>
            </w:pPr>
            <w:r>
              <w:t>Фазування лінії або трансформатора з мережею напругою до 1 кВ</w:t>
            </w:r>
          </w:p>
          <w:p w:rsidR="00F84D51" w:rsidRDefault="00F84D51" w:rsidP="000B58B1">
            <w:pPr>
              <w:pStyle w:val="affa"/>
              <w:jc w:val="center"/>
            </w:pPr>
            <w:r>
              <w:rPr>
                <w:u w:val="single"/>
              </w:rPr>
              <w:t>Розділ 4. Заземлення</w:t>
            </w:r>
          </w:p>
        </w:tc>
        <w:tc>
          <w:tcPr>
            <w:tcW w:w="1364" w:type="dxa"/>
            <w:tcBorders>
              <w:left w:val="single" w:sz="4" w:space="0" w:color="auto"/>
            </w:tcBorders>
            <w:shd w:val="clear" w:color="auto" w:fill="FFFFFF"/>
          </w:tcPr>
          <w:p w:rsidR="00F84D51" w:rsidRDefault="00F84D51" w:rsidP="000B58B1">
            <w:pPr>
              <w:pStyle w:val="affa"/>
              <w:jc w:val="center"/>
            </w:pPr>
            <w:r>
              <w:t>Фаз-ня</w:t>
            </w:r>
          </w:p>
        </w:tc>
        <w:tc>
          <w:tcPr>
            <w:tcW w:w="1354" w:type="dxa"/>
            <w:tcBorders>
              <w:left w:val="single" w:sz="4" w:space="0" w:color="auto"/>
            </w:tcBorders>
            <w:shd w:val="clear" w:color="auto" w:fill="FFFFFF"/>
          </w:tcPr>
          <w:p w:rsidR="00F84D51" w:rsidRDefault="00F84D51" w:rsidP="000B58B1">
            <w:pPr>
              <w:pStyle w:val="affa"/>
              <w:jc w:val="center"/>
            </w:pPr>
            <w:r>
              <w:t>10</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526"/>
          <w:jc w:val="center"/>
        </w:trPr>
        <w:tc>
          <w:tcPr>
            <w:tcW w:w="562" w:type="dxa"/>
            <w:tcBorders>
              <w:left w:val="single" w:sz="4" w:space="0" w:color="auto"/>
            </w:tcBorders>
            <w:shd w:val="clear" w:color="auto" w:fill="FFFFFF"/>
            <w:vAlign w:val="center"/>
          </w:tcPr>
          <w:p w:rsidR="00F84D51" w:rsidRDefault="00F84D51" w:rsidP="000B58B1">
            <w:pPr>
              <w:pStyle w:val="affa"/>
              <w:jc w:val="both"/>
            </w:pPr>
            <w:r>
              <w:t>115</w:t>
            </w:r>
          </w:p>
        </w:tc>
        <w:tc>
          <w:tcPr>
            <w:tcW w:w="5144" w:type="dxa"/>
            <w:tcBorders>
              <w:left w:val="single" w:sz="4" w:space="0" w:color="auto"/>
            </w:tcBorders>
            <w:shd w:val="clear" w:color="auto" w:fill="FFFFFF"/>
            <w:vAlign w:val="bottom"/>
          </w:tcPr>
          <w:p w:rsidR="00F84D51" w:rsidRDefault="00F84D51" w:rsidP="000B58B1">
            <w:pPr>
              <w:pStyle w:val="affa"/>
            </w:pPr>
            <w:r>
              <w:t>Вимірювання опору розтіканню струму контура з діагоналлю до 20 м</w:t>
            </w:r>
          </w:p>
        </w:tc>
        <w:tc>
          <w:tcPr>
            <w:tcW w:w="1364" w:type="dxa"/>
            <w:tcBorders>
              <w:left w:val="single" w:sz="4" w:space="0" w:color="auto"/>
            </w:tcBorders>
            <w:shd w:val="clear" w:color="auto" w:fill="FFFFFF"/>
            <w:vAlign w:val="center"/>
          </w:tcPr>
          <w:p w:rsidR="00F84D51" w:rsidRDefault="00F84D51" w:rsidP="000B58B1">
            <w:pPr>
              <w:pStyle w:val="affa"/>
              <w:jc w:val="center"/>
            </w:pPr>
            <w:r>
              <w:t>Вимір.</w:t>
            </w:r>
          </w:p>
        </w:tc>
        <w:tc>
          <w:tcPr>
            <w:tcW w:w="1354" w:type="dxa"/>
            <w:tcBorders>
              <w:left w:val="single" w:sz="4" w:space="0" w:color="auto"/>
            </w:tcBorders>
            <w:shd w:val="clear" w:color="auto" w:fill="FFFFFF"/>
            <w:vAlign w:val="center"/>
          </w:tcPr>
          <w:p w:rsidR="00F84D51" w:rsidRDefault="00F84D51" w:rsidP="000B58B1">
            <w:pPr>
              <w:pStyle w:val="affa"/>
              <w:jc w:val="center"/>
            </w:pPr>
            <w:r>
              <w:t>4</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432"/>
          <w:jc w:val="center"/>
        </w:trPr>
        <w:tc>
          <w:tcPr>
            <w:tcW w:w="562" w:type="dxa"/>
            <w:tcBorders>
              <w:left w:val="single" w:sz="4" w:space="0" w:color="auto"/>
            </w:tcBorders>
            <w:shd w:val="clear" w:color="auto" w:fill="FFFFFF"/>
          </w:tcPr>
          <w:p w:rsidR="00F84D51" w:rsidRDefault="00F84D51" w:rsidP="000B58B1">
            <w:pPr>
              <w:pStyle w:val="affa"/>
              <w:jc w:val="both"/>
            </w:pPr>
            <w:r>
              <w:t>116</w:t>
            </w:r>
          </w:p>
        </w:tc>
        <w:tc>
          <w:tcPr>
            <w:tcW w:w="5144" w:type="dxa"/>
            <w:tcBorders>
              <w:left w:val="single" w:sz="4" w:space="0" w:color="auto"/>
            </w:tcBorders>
            <w:shd w:val="clear" w:color="auto" w:fill="FFFFFF"/>
          </w:tcPr>
          <w:p w:rsidR="00F84D51" w:rsidRDefault="00F84D51" w:rsidP="000B58B1">
            <w:pPr>
              <w:pStyle w:val="affa"/>
            </w:pPr>
            <w:r>
              <w:t>Перевірка наявності ланцюга між заземлювачами і заземленими елементами</w:t>
            </w:r>
          </w:p>
        </w:tc>
        <w:tc>
          <w:tcPr>
            <w:tcW w:w="1364" w:type="dxa"/>
            <w:tcBorders>
              <w:left w:val="single" w:sz="4" w:space="0" w:color="auto"/>
            </w:tcBorders>
            <w:shd w:val="clear" w:color="auto" w:fill="FFFFFF"/>
          </w:tcPr>
          <w:p w:rsidR="00F84D51" w:rsidRDefault="00F84D51" w:rsidP="000B58B1">
            <w:pPr>
              <w:pStyle w:val="affa"/>
              <w:jc w:val="center"/>
            </w:pPr>
            <w:r>
              <w:t>точ.</w:t>
            </w:r>
          </w:p>
        </w:tc>
        <w:tc>
          <w:tcPr>
            <w:tcW w:w="1354" w:type="dxa"/>
            <w:tcBorders>
              <w:left w:val="single" w:sz="4" w:space="0" w:color="auto"/>
            </w:tcBorders>
            <w:shd w:val="clear" w:color="auto" w:fill="FFFFFF"/>
          </w:tcPr>
          <w:p w:rsidR="00F84D51" w:rsidRDefault="00F84D51" w:rsidP="000B58B1">
            <w:pPr>
              <w:pStyle w:val="affa"/>
              <w:jc w:val="center"/>
            </w:pPr>
            <w:r>
              <w:t>42</w:t>
            </w:r>
          </w:p>
        </w:tc>
        <w:tc>
          <w:tcPr>
            <w:tcW w:w="1379" w:type="dxa"/>
            <w:tcBorders>
              <w:left w:val="single" w:sz="4" w:space="0" w:color="auto"/>
              <w:right w:val="single" w:sz="4" w:space="0" w:color="auto"/>
            </w:tcBorders>
            <w:shd w:val="clear" w:color="auto" w:fill="FFFFFF"/>
          </w:tcPr>
          <w:p w:rsidR="00F84D51" w:rsidRDefault="00F84D51" w:rsidP="000B58B1">
            <w:pPr>
              <w:rPr>
                <w:sz w:val="10"/>
                <w:szCs w:val="10"/>
              </w:rPr>
            </w:pPr>
          </w:p>
        </w:tc>
      </w:tr>
      <w:tr w:rsidR="00F84D51" w:rsidTr="000B58B1">
        <w:trPr>
          <w:trHeight w:hRule="exact" w:val="493"/>
          <w:jc w:val="center"/>
        </w:trPr>
        <w:tc>
          <w:tcPr>
            <w:tcW w:w="562" w:type="dxa"/>
            <w:tcBorders>
              <w:left w:val="single" w:sz="4" w:space="0" w:color="auto"/>
              <w:bottom w:val="single" w:sz="4" w:space="0" w:color="auto"/>
            </w:tcBorders>
            <w:shd w:val="clear" w:color="auto" w:fill="FFFFFF"/>
          </w:tcPr>
          <w:p w:rsidR="00F84D51" w:rsidRDefault="00F84D51" w:rsidP="000B58B1">
            <w:pPr>
              <w:pStyle w:val="affa"/>
              <w:jc w:val="both"/>
            </w:pPr>
            <w:r>
              <w:t>117</w:t>
            </w:r>
          </w:p>
        </w:tc>
        <w:tc>
          <w:tcPr>
            <w:tcW w:w="5144" w:type="dxa"/>
            <w:tcBorders>
              <w:left w:val="single" w:sz="4" w:space="0" w:color="auto"/>
              <w:bottom w:val="single" w:sz="4" w:space="0" w:color="auto"/>
            </w:tcBorders>
            <w:shd w:val="clear" w:color="auto" w:fill="FFFFFF"/>
          </w:tcPr>
          <w:p w:rsidR="00F84D51" w:rsidRDefault="00F84D51" w:rsidP="000B58B1">
            <w:pPr>
              <w:pStyle w:val="affa"/>
              <w:spacing w:line="254" w:lineRule="auto"/>
            </w:pPr>
            <w:r>
              <w:t>Випробування підвищеною напругою кабеля силового, напруга до 10 кВ</w:t>
            </w:r>
          </w:p>
        </w:tc>
        <w:tc>
          <w:tcPr>
            <w:tcW w:w="1364" w:type="dxa"/>
            <w:tcBorders>
              <w:left w:val="single" w:sz="4" w:space="0" w:color="auto"/>
              <w:bottom w:val="single" w:sz="4" w:space="0" w:color="auto"/>
            </w:tcBorders>
            <w:shd w:val="clear" w:color="auto" w:fill="FFFFFF"/>
          </w:tcPr>
          <w:p w:rsidR="00F84D51" w:rsidRDefault="00F84D51" w:rsidP="000B58B1">
            <w:pPr>
              <w:pStyle w:val="affa"/>
              <w:jc w:val="center"/>
            </w:pPr>
            <w:r>
              <w:t>Випроб.</w:t>
            </w:r>
          </w:p>
        </w:tc>
        <w:tc>
          <w:tcPr>
            <w:tcW w:w="1354" w:type="dxa"/>
            <w:tcBorders>
              <w:left w:val="single" w:sz="4" w:space="0" w:color="auto"/>
              <w:bottom w:val="single" w:sz="4" w:space="0" w:color="auto"/>
            </w:tcBorders>
            <w:shd w:val="clear" w:color="auto" w:fill="FFFFFF"/>
          </w:tcPr>
          <w:p w:rsidR="00F84D51" w:rsidRDefault="00F84D51" w:rsidP="000B58B1">
            <w:pPr>
              <w:pStyle w:val="affa"/>
              <w:jc w:val="center"/>
            </w:pPr>
            <w:r>
              <w:t>28</w:t>
            </w:r>
          </w:p>
        </w:tc>
        <w:tc>
          <w:tcPr>
            <w:tcW w:w="1379" w:type="dxa"/>
            <w:tcBorders>
              <w:left w:val="single" w:sz="4" w:space="0" w:color="auto"/>
              <w:bottom w:val="single" w:sz="4" w:space="0" w:color="auto"/>
              <w:right w:val="single" w:sz="4" w:space="0" w:color="auto"/>
            </w:tcBorders>
            <w:shd w:val="clear" w:color="auto" w:fill="FFFFFF"/>
          </w:tcPr>
          <w:p w:rsidR="00F84D51" w:rsidRDefault="00F84D51" w:rsidP="000B58B1">
            <w:pPr>
              <w:rPr>
                <w:sz w:val="10"/>
                <w:szCs w:val="10"/>
              </w:rPr>
            </w:pPr>
          </w:p>
        </w:tc>
      </w:tr>
    </w:tbl>
    <w:p w:rsidR="00F84D51" w:rsidRPr="00FB2593" w:rsidRDefault="00F84D51" w:rsidP="00F84D51">
      <w:pPr>
        <w:pStyle w:val="1f1"/>
        <w:widowControl/>
        <w:spacing w:line="240" w:lineRule="auto"/>
        <w:jc w:val="both"/>
        <w:rPr>
          <w:sz w:val="24"/>
          <w:szCs w:val="24"/>
        </w:rPr>
      </w:pPr>
    </w:p>
    <w:p w:rsidR="0056382D" w:rsidRDefault="0056382D" w:rsidP="0056382D">
      <w:pPr>
        <w:rPr>
          <w:b/>
          <w:sz w:val="24"/>
          <w:szCs w:val="24"/>
          <w:u w:val="single"/>
        </w:rPr>
      </w:pPr>
      <w:r>
        <w:rPr>
          <w:b/>
          <w:sz w:val="24"/>
          <w:szCs w:val="24"/>
          <w:u w:val="single"/>
        </w:rPr>
        <w:t>Обґрунтування очікуваної вартості предмета закупівлі</w:t>
      </w:r>
    </w:p>
    <w:p w:rsidR="0056382D" w:rsidRDefault="0056382D" w:rsidP="0056382D">
      <w:pPr>
        <w:rPr>
          <w:b/>
          <w:sz w:val="24"/>
          <w:szCs w:val="24"/>
          <w:u w:val="single"/>
        </w:rPr>
      </w:pPr>
    </w:p>
    <w:p w:rsidR="0056382D" w:rsidRDefault="00F84D51" w:rsidP="0056382D">
      <w:pPr>
        <w:rPr>
          <w:b/>
          <w:sz w:val="24"/>
          <w:szCs w:val="24"/>
        </w:rPr>
      </w:pPr>
      <w:r>
        <w:rPr>
          <w:sz w:val="24"/>
          <w:szCs w:val="24"/>
        </w:rPr>
        <w:t>Обсяги та очікувана вартість закупівлі обраховано відповідно проектно-кошторисної документації та обсягу фінансування.</w:t>
      </w:r>
    </w:p>
    <w:p w:rsidR="004538BA" w:rsidRDefault="004538BA"/>
    <w:sectPr w:rsidR="004538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krainianBaltica">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02DD9"/>
    <w:multiLevelType w:val="hybridMultilevel"/>
    <w:tmpl w:val="04FCAEB4"/>
    <w:lvl w:ilvl="0" w:tplc="5E7C11D6">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79F075A"/>
    <w:multiLevelType w:val="multilevel"/>
    <w:tmpl w:val="788C22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AB31AD"/>
    <w:multiLevelType w:val="multilevel"/>
    <w:tmpl w:val="82B847E0"/>
    <w:lvl w:ilvl="0">
      <w:start w:val="2"/>
      <w:numFmt w:val="decimal"/>
      <w:lvlText w:val="%1."/>
      <w:lvlJc w:val="left"/>
      <w:pPr>
        <w:tabs>
          <w:tab w:val="num" w:pos="480"/>
        </w:tabs>
        <w:ind w:left="480" w:hanging="480"/>
      </w:pPr>
    </w:lvl>
    <w:lvl w:ilvl="1">
      <w:start w:val="1"/>
      <w:numFmt w:val="decimal"/>
      <w:lvlText w:val="%1.%2."/>
      <w:lvlJc w:val="left"/>
      <w:pPr>
        <w:tabs>
          <w:tab w:val="num" w:pos="1080"/>
        </w:tabs>
        <w:ind w:left="1080" w:hanging="480"/>
      </w:pPr>
      <w:rPr>
        <w:rFonts w:ascii="Times New Roman" w:hAnsi="Times New Roman"/>
        <w:b w:val="0"/>
      </w:rPr>
    </w:lvl>
    <w:lvl w:ilvl="2">
      <w:start w:val="1"/>
      <w:numFmt w:val="decimal"/>
      <w:lvlText w:val="%1.%2.%3."/>
      <w:lvlJc w:val="left"/>
      <w:pPr>
        <w:tabs>
          <w:tab w:val="num" w:pos="720"/>
        </w:tabs>
        <w:ind w:left="720" w:hanging="720"/>
      </w:pPr>
      <w:rPr>
        <w:rFonts w:ascii="Times New Roman" w:hAnsi="Times New Roman"/>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D73365D"/>
    <w:multiLevelType w:val="multilevel"/>
    <w:tmpl w:val="B02AE7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737DD5"/>
    <w:multiLevelType w:val="multilevel"/>
    <w:tmpl w:val="3494926C"/>
    <w:lvl w:ilvl="0">
      <w:start w:val="1"/>
      <w:numFmt w:val="decimal"/>
      <w:lvlText w:val="%1."/>
      <w:lvlJc w:val="left"/>
      <w:pPr>
        <w:ind w:left="360" w:hanging="360"/>
      </w:pPr>
    </w:lvl>
    <w:lvl w:ilvl="1">
      <w:start w:val="1"/>
      <w:numFmt w:val="decimal"/>
      <w:lvlText w:val="%1.%2."/>
      <w:lvlJc w:val="left"/>
      <w:pPr>
        <w:ind w:left="50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F4864FB"/>
    <w:multiLevelType w:val="hybridMultilevel"/>
    <w:tmpl w:val="C116EE5C"/>
    <w:lvl w:ilvl="0" w:tplc="32E4A2CA">
      <w:start w:val="1"/>
      <w:numFmt w:val="decimal"/>
      <w:lvlText w:val="%1."/>
      <w:lvlJc w:val="left"/>
      <w:pPr>
        <w:tabs>
          <w:tab w:val="num" w:pos="1065"/>
        </w:tabs>
        <w:ind w:left="1065" w:hanging="360"/>
      </w:pPr>
      <w:rPr>
        <w:rFonts w:hint="default"/>
      </w:rPr>
    </w:lvl>
    <w:lvl w:ilvl="1" w:tplc="A470F45E">
      <w:numFmt w:val="none"/>
      <w:lvlText w:val=""/>
      <w:lvlJc w:val="left"/>
      <w:pPr>
        <w:tabs>
          <w:tab w:val="num" w:pos="360"/>
        </w:tabs>
      </w:pPr>
    </w:lvl>
    <w:lvl w:ilvl="2" w:tplc="50D6AECC">
      <w:numFmt w:val="none"/>
      <w:lvlText w:val=""/>
      <w:lvlJc w:val="left"/>
      <w:pPr>
        <w:tabs>
          <w:tab w:val="num" w:pos="360"/>
        </w:tabs>
      </w:pPr>
    </w:lvl>
    <w:lvl w:ilvl="3" w:tplc="7EDA1204">
      <w:numFmt w:val="none"/>
      <w:lvlText w:val=""/>
      <w:lvlJc w:val="left"/>
      <w:pPr>
        <w:tabs>
          <w:tab w:val="num" w:pos="360"/>
        </w:tabs>
      </w:pPr>
    </w:lvl>
    <w:lvl w:ilvl="4" w:tplc="8772B536">
      <w:numFmt w:val="none"/>
      <w:lvlText w:val=""/>
      <w:lvlJc w:val="left"/>
      <w:pPr>
        <w:tabs>
          <w:tab w:val="num" w:pos="360"/>
        </w:tabs>
      </w:pPr>
    </w:lvl>
    <w:lvl w:ilvl="5" w:tplc="7722D43A">
      <w:numFmt w:val="none"/>
      <w:lvlText w:val=""/>
      <w:lvlJc w:val="left"/>
      <w:pPr>
        <w:tabs>
          <w:tab w:val="num" w:pos="360"/>
        </w:tabs>
      </w:pPr>
    </w:lvl>
    <w:lvl w:ilvl="6" w:tplc="41BC1F30">
      <w:numFmt w:val="none"/>
      <w:lvlText w:val=""/>
      <w:lvlJc w:val="left"/>
      <w:pPr>
        <w:tabs>
          <w:tab w:val="num" w:pos="360"/>
        </w:tabs>
      </w:pPr>
    </w:lvl>
    <w:lvl w:ilvl="7" w:tplc="E3A83A42">
      <w:numFmt w:val="none"/>
      <w:lvlText w:val=""/>
      <w:lvlJc w:val="left"/>
      <w:pPr>
        <w:tabs>
          <w:tab w:val="num" w:pos="360"/>
        </w:tabs>
      </w:pPr>
    </w:lvl>
    <w:lvl w:ilvl="8" w:tplc="44E8073C">
      <w:numFmt w:val="none"/>
      <w:lvlText w:val=""/>
      <w:lvlJc w:val="left"/>
      <w:pPr>
        <w:tabs>
          <w:tab w:val="num" w:pos="360"/>
        </w:tabs>
      </w:pPr>
    </w:lvl>
  </w:abstractNum>
  <w:abstractNum w:abstractNumId="6" w15:restartNumberingAfterBreak="0">
    <w:nsid w:val="113428A4"/>
    <w:multiLevelType w:val="hybridMultilevel"/>
    <w:tmpl w:val="F6AA9B84"/>
    <w:lvl w:ilvl="0" w:tplc="04220001">
      <w:start w:val="1"/>
      <w:numFmt w:val="bullet"/>
      <w:lvlText w:val=""/>
      <w:lvlJc w:val="left"/>
      <w:pPr>
        <w:ind w:left="1854" w:hanging="360"/>
      </w:pPr>
      <w:rPr>
        <w:rFonts w:ascii="Symbol" w:hAnsi="Symbol" w:hint="default"/>
      </w:rPr>
    </w:lvl>
    <w:lvl w:ilvl="1" w:tplc="04220003" w:tentative="1">
      <w:start w:val="1"/>
      <w:numFmt w:val="bullet"/>
      <w:lvlText w:val="o"/>
      <w:lvlJc w:val="left"/>
      <w:pPr>
        <w:ind w:left="2574" w:hanging="360"/>
      </w:pPr>
      <w:rPr>
        <w:rFonts w:ascii="Courier New" w:hAnsi="Courier New" w:cs="Courier New" w:hint="default"/>
      </w:rPr>
    </w:lvl>
    <w:lvl w:ilvl="2" w:tplc="04220005" w:tentative="1">
      <w:start w:val="1"/>
      <w:numFmt w:val="bullet"/>
      <w:lvlText w:val=""/>
      <w:lvlJc w:val="left"/>
      <w:pPr>
        <w:ind w:left="3294" w:hanging="360"/>
      </w:pPr>
      <w:rPr>
        <w:rFonts w:ascii="Wingdings" w:hAnsi="Wingdings" w:hint="default"/>
      </w:rPr>
    </w:lvl>
    <w:lvl w:ilvl="3" w:tplc="04220001" w:tentative="1">
      <w:start w:val="1"/>
      <w:numFmt w:val="bullet"/>
      <w:lvlText w:val=""/>
      <w:lvlJc w:val="left"/>
      <w:pPr>
        <w:ind w:left="4014" w:hanging="360"/>
      </w:pPr>
      <w:rPr>
        <w:rFonts w:ascii="Symbol" w:hAnsi="Symbol" w:hint="default"/>
      </w:rPr>
    </w:lvl>
    <w:lvl w:ilvl="4" w:tplc="04220003" w:tentative="1">
      <w:start w:val="1"/>
      <w:numFmt w:val="bullet"/>
      <w:lvlText w:val="o"/>
      <w:lvlJc w:val="left"/>
      <w:pPr>
        <w:ind w:left="4734" w:hanging="360"/>
      </w:pPr>
      <w:rPr>
        <w:rFonts w:ascii="Courier New" w:hAnsi="Courier New" w:cs="Courier New" w:hint="default"/>
      </w:rPr>
    </w:lvl>
    <w:lvl w:ilvl="5" w:tplc="04220005" w:tentative="1">
      <w:start w:val="1"/>
      <w:numFmt w:val="bullet"/>
      <w:lvlText w:val=""/>
      <w:lvlJc w:val="left"/>
      <w:pPr>
        <w:ind w:left="5454" w:hanging="360"/>
      </w:pPr>
      <w:rPr>
        <w:rFonts w:ascii="Wingdings" w:hAnsi="Wingdings" w:hint="default"/>
      </w:rPr>
    </w:lvl>
    <w:lvl w:ilvl="6" w:tplc="04220001" w:tentative="1">
      <w:start w:val="1"/>
      <w:numFmt w:val="bullet"/>
      <w:lvlText w:val=""/>
      <w:lvlJc w:val="left"/>
      <w:pPr>
        <w:ind w:left="6174" w:hanging="360"/>
      </w:pPr>
      <w:rPr>
        <w:rFonts w:ascii="Symbol" w:hAnsi="Symbol" w:hint="default"/>
      </w:rPr>
    </w:lvl>
    <w:lvl w:ilvl="7" w:tplc="04220003" w:tentative="1">
      <w:start w:val="1"/>
      <w:numFmt w:val="bullet"/>
      <w:lvlText w:val="o"/>
      <w:lvlJc w:val="left"/>
      <w:pPr>
        <w:ind w:left="6894" w:hanging="360"/>
      </w:pPr>
      <w:rPr>
        <w:rFonts w:ascii="Courier New" w:hAnsi="Courier New" w:cs="Courier New" w:hint="default"/>
      </w:rPr>
    </w:lvl>
    <w:lvl w:ilvl="8" w:tplc="04220005" w:tentative="1">
      <w:start w:val="1"/>
      <w:numFmt w:val="bullet"/>
      <w:lvlText w:val=""/>
      <w:lvlJc w:val="left"/>
      <w:pPr>
        <w:ind w:left="7614" w:hanging="360"/>
      </w:pPr>
      <w:rPr>
        <w:rFonts w:ascii="Wingdings" w:hAnsi="Wingdings" w:hint="default"/>
      </w:rPr>
    </w:lvl>
  </w:abstractNum>
  <w:abstractNum w:abstractNumId="7" w15:restartNumberingAfterBreak="0">
    <w:nsid w:val="12E17636"/>
    <w:multiLevelType w:val="multilevel"/>
    <w:tmpl w:val="507C1F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6337BD"/>
    <w:multiLevelType w:val="multilevel"/>
    <w:tmpl w:val="AAB4487A"/>
    <w:lvl w:ilvl="0">
      <w:start w:val="1"/>
      <w:numFmt w:val="upperRoman"/>
      <w:lvlText w:val="%1."/>
      <w:lvlJc w:val="left"/>
      <w:pPr>
        <w:ind w:left="1080" w:hanging="720"/>
      </w:pPr>
      <w:rPr>
        <w:rFonts w:hint="default"/>
        <w:strike w:val="0"/>
        <w:lang w:val="ru-RU"/>
      </w:rPr>
    </w:lvl>
    <w:lvl w:ilvl="1">
      <w:start w:val="3"/>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199B7D87"/>
    <w:multiLevelType w:val="multilevel"/>
    <w:tmpl w:val="CAF48306"/>
    <w:lvl w:ilvl="0">
      <w:start w:val="19"/>
      <w:numFmt w:val="decimal"/>
      <w:lvlText w:val="%1."/>
      <w:lvlJc w:val="left"/>
      <w:pPr>
        <w:tabs>
          <w:tab w:val="num" w:pos="480"/>
        </w:tabs>
        <w:ind w:left="480" w:hanging="480"/>
      </w:pPr>
      <w:rPr>
        <w:rFonts w:hint="default"/>
      </w:rPr>
    </w:lvl>
    <w:lvl w:ilvl="1">
      <w:start w:val="2"/>
      <w:numFmt w:val="decimal"/>
      <w:lvlText w:val="%1.%2."/>
      <w:lvlJc w:val="left"/>
      <w:pPr>
        <w:tabs>
          <w:tab w:val="num" w:pos="1185"/>
        </w:tabs>
        <w:ind w:left="1185" w:hanging="48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0" w15:restartNumberingAfterBreak="0">
    <w:nsid w:val="1A6974FC"/>
    <w:multiLevelType w:val="multilevel"/>
    <w:tmpl w:val="7DD84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AF5ACB"/>
    <w:multiLevelType w:val="multilevel"/>
    <w:tmpl w:val="B608BDF0"/>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BE3289"/>
    <w:multiLevelType w:val="multilevel"/>
    <w:tmpl w:val="E30CFD44"/>
    <w:lvl w:ilvl="0">
      <w:start w:val="1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41C7BE1"/>
    <w:multiLevelType w:val="hybridMultilevel"/>
    <w:tmpl w:val="24485D0E"/>
    <w:lvl w:ilvl="0" w:tplc="A40AA570">
      <w:start w:val="18"/>
      <w:numFmt w:val="bullet"/>
      <w:lvlText w:val="-"/>
      <w:lvlJc w:val="left"/>
      <w:pPr>
        <w:tabs>
          <w:tab w:val="num" w:pos="1776"/>
        </w:tabs>
        <w:ind w:left="1776" w:hanging="360"/>
      </w:pPr>
      <w:rPr>
        <w:rFonts w:ascii="Times New Roman" w:eastAsia="Times New Roman" w:hAnsi="Times New Roman" w:cs="Times New Roman" w:hint="default"/>
      </w:rPr>
    </w:lvl>
    <w:lvl w:ilvl="1" w:tplc="04190003" w:tentative="1">
      <w:start w:val="1"/>
      <w:numFmt w:val="bullet"/>
      <w:lvlText w:val="o"/>
      <w:lvlJc w:val="left"/>
      <w:pPr>
        <w:tabs>
          <w:tab w:val="num" w:pos="2496"/>
        </w:tabs>
        <w:ind w:left="2496" w:hanging="360"/>
      </w:pPr>
      <w:rPr>
        <w:rFonts w:ascii="Courier New" w:hAnsi="Courier New" w:cs="Courier New" w:hint="default"/>
      </w:rPr>
    </w:lvl>
    <w:lvl w:ilvl="2" w:tplc="04190005" w:tentative="1">
      <w:start w:val="1"/>
      <w:numFmt w:val="bullet"/>
      <w:lvlText w:val=""/>
      <w:lvlJc w:val="left"/>
      <w:pPr>
        <w:tabs>
          <w:tab w:val="num" w:pos="3216"/>
        </w:tabs>
        <w:ind w:left="3216" w:hanging="360"/>
      </w:pPr>
      <w:rPr>
        <w:rFonts w:ascii="Wingdings" w:hAnsi="Wingdings" w:hint="default"/>
      </w:rPr>
    </w:lvl>
    <w:lvl w:ilvl="3" w:tplc="04190001" w:tentative="1">
      <w:start w:val="1"/>
      <w:numFmt w:val="bullet"/>
      <w:lvlText w:val=""/>
      <w:lvlJc w:val="left"/>
      <w:pPr>
        <w:tabs>
          <w:tab w:val="num" w:pos="3936"/>
        </w:tabs>
        <w:ind w:left="3936" w:hanging="360"/>
      </w:pPr>
      <w:rPr>
        <w:rFonts w:ascii="Symbol" w:hAnsi="Symbol" w:hint="default"/>
      </w:rPr>
    </w:lvl>
    <w:lvl w:ilvl="4" w:tplc="04190003" w:tentative="1">
      <w:start w:val="1"/>
      <w:numFmt w:val="bullet"/>
      <w:lvlText w:val="o"/>
      <w:lvlJc w:val="left"/>
      <w:pPr>
        <w:tabs>
          <w:tab w:val="num" w:pos="4656"/>
        </w:tabs>
        <w:ind w:left="4656" w:hanging="360"/>
      </w:pPr>
      <w:rPr>
        <w:rFonts w:ascii="Courier New" w:hAnsi="Courier New" w:cs="Courier New" w:hint="default"/>
      </w:rPr>
    </w:lvl>
    <w:lvl w:ilvl="5" w:tplc="04190005" w:tentative="1">
      <w:start w:val="1"/>
      <w:numFmt w:val="bullet"/>
      <w:lvlText w:val=""/>
      <w:lvlJc w:val="left"/>
      <w:pPr>
        <w:tabs>
          <w:tab w:val="num" w:pos="5376"/>
        </w:tabs>
        <w:ind w:left="5376" w:hanging="360"/>
      </w:pPr>
      <w:rPr>
        <w:rFonts w:ascii="Wingdings" w:hAnsi="Wingdings" w:hint="default"/>
      </w:rPr>
    </w:lvl>
    <w:lvl w:ilvl="6" w:tplc="04190001" w:tentative="1">
      <w:start w:val="1"/>
      <w:numFmt w:val="bullet"/>
      <w:lvlText w:val=""/>
      <w:lvlJc w:val="left"/>
      <w:pPr>
        <w:tabs>
          <w:tab w:val="num" w:pos="6096"/>
        </w:tabs>
        <w:ind w:left="6096" w:hanging="360"/>
      </w:pPr>
      <w:rPr>
        <w:rFonts w:ascii="Symbol" w:hAnsi="Symbol" w:hint="default"/>
      </w:rPr>
    </w:lvl>
    <w:lvl w:ilvl="7" w:tplc="04190003" w:tentative="1">
      <w:start w:val="1"/>
      <w:numFmt w:val="bullet"/>
      <w:lvlText w:val="o"/>
      <w:lvlJc w:val="left"/>
      <w:pPr>
        <w:tabs>
          <w:tab w:val="num" w:pos="6816"/>
        </w:tabs>
        <w:ind w:left="6816" w:hanging="360"/>
      </w:pPr>
      <w:rPr>
        <w:rFonts w:ascii="Courier New" w:hAnsi="Courier New" w:cs="Courier New" w:hint="default"/>
      </w:rPr>
    </w:lvl>
    <w:lvl w:ilvl="8" w:tplc="04190005" w:tentative="1">
      <w:start w:val="1"/>
      <w:numFmt w:val="bullet"/>
      <w:lvlText w:val=""/>
      <w:lvlJc w:val="left"/>
      <w:pPr>
        <w:tabs>
          <w:tab w:val="num" w:pos="7536"/>
        </w:tabs>
        <w:ind w:left="7536" w:hanging="360"/>
      </w:pPr>
      <w:rPr>
        <w:rFonts w:ascii="Wingdings" w:hAnsi="Wingdings" w:hint="default"/>
      </w:rPr>
    </w:lvl>
  </w:abstractNum>
  <w:abstractNum w:abstractNumId="14" w15:restartNumberingAfterBreak="0">
    <w:nsid w:val="28AD3AEA"/>
    <w:multiLevelType w:val="hybridMultilevel"/>
    <w:tmpl w:val="A30C8130"/>
    <w:lvl w:ilvl="0" w:tplc="C93A47B6">
      <w:start w:val="1"/>
      <w:numFmt w:val="decimal"/>
      <w:lvlText w:val="%1."/>
      <w:lvlJc w:val="left"/>
      <w:pPr>
        <w:ind w:left="551" w:hanging="360"/>
      </w:pPr>
      <w:rPr>
        <w:rFonts w:hint="default"/>
      </w:rPr>
    </w:lvl>
    <w:lvl w:ilvl="1" w:tplc="04220019" w:tentative="1">
      <w:start w:val="1"/>
      <w:numFmt w:val="lowerLetter"/>
      <w:lvlText w:val="%2."/>
      <w:lvlJc w:val="left"/>
      <w:pPr>
        <w:ind w:left="1271" w:hanging="360"/>
      </w:pPr>
    </w:lvl>
    <w:lvl w:ilvl="2" w:tplc="0422001B" w:tentative="1">
      <w:start w:val="1"/>
      <w:numFmt w:val="lowerRoman"/>
      <w:lvlText w:val="%3."/>
      <w:lvlJc w:val="right"/>
      <w:pPr>
        <w:ind w:left="1991" w:hanging="180"/>
      </w:pPr>
    </w:lvl>
    <w:lvl w:ilvl="3" w:tplc="0422000F" w:tentative="1">
      <w:start w:val="1"/>
      <w:numFmt w:val="decimal"/>
      <w:lvlText w:val="%4."/>
      <w:lvlJc w:val="left"/>
      <w:pPr>
        <w:ind w:left="2711" w:hanging="360"/>
      </w:pPr>
    </w:lvl>
    <w:lvl w:ilvl="4" w:tplc="04220019" w:tentative="1">
      <w:start w:val="1"/>
      <w:numFmt w:val="lowerLetter"/>
      <w:lvlText w:val="%5."/>
      <w:lvlJc w:val="left"/>
      <w:pPr>
        <w:ind w:left="3431" w:hanging="360"/>
      </w:pPr>
    </w:lvl>
    <w:lvl w:ilvl="5" w:tplc="0422001B" w:tentative="1">
      <w:start w:val="1"/>
      <w:numFmt w:val="lowerRoman"/>
      <w:lvlText w:val="%6."/>
      <w:lvlJc w:val="right"/>
      <w:pPr>
        <w:ind w:left="4151" w:hanging="180"/>
      </w:pPr>
    </w:lvl>
    <w:lvl w:ilvl="6" w:tplc="0422000F" w:tentative="1">
      <w:start w:val="1"/>
      <w:numFmt w:val="decimal"/>
      <w:lvlText w:val="%7."/>
      <w:lvlJc w:val="left"/>
      <w:pPr>
        <w:ind w:left="4871" w:hanging="360"/>
      </w:pPr>
    </w:lvl>
    <w:lvl w:ilvl="7" w:tplc="04220019" w:tentative="1">
      <w:start w:val="1"/>
      <w:numFmt w:val="lowerLetter"/>
      <w:lvlText w:val="%8."/>
      <w:lvlJc w:val="left"/>
      <w:pPr>
        <w:ind w:left="5591" w:hanging="360"/>
      </w:pPr>
    </w:lvl>
    <w:lvl w:ilvl="8" w:tplc="0422001B" w:tentative="1">
      <w:start w:val="1"/>
      <w:numFmt w:val="lowerRoman"/>
      <w:lvlText w:val="%9."/>
      <w:lvlJc w:val="right"/>
      <w:pPr>
        <w:ind w:left="6311" w:hanging="180"/>
      </w:pPr>
    </w:lvl>
  </w:abstractNum>
  <w:abstractNum w:abstractNumId="15" w15:restartNumberingAfterBreak="0">
    <w:nsid w:val="2C546028"/>
    <w:multiLevelType w:val="multilevel"/>
    <w:tmpl w:val="5C22F1C0"/>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6966CF"/>
    <w:multiLevelType w:val="hybridMultilevel"/>
    <w:tmpl w:val="442E234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2F930D4"/>
    <w:multiLevelType w:val="hybridMultilevel"/>
    <w:tmpl w:val="52562552"/>
    <w:lvl w:ilvl="0" w:tplc="04220001">
      <w:start w:val="1"/>
      <w:numFmt w:val="bullet"/>
      <w:lvlText w:val=""/>
      <w:lvlJc w:val="left"/>
      <w:pPr>
        <w:ind w:left="420" w:hanging="360"/>
      </w:pPr>
      <w:rPr>
        <w:rFonts w:ascii="Symbol" w:hAnsi="Symbol" w:hint="default"/>
      </w:rPr>
    </w:lvl>
    <w:lvl w:ilvl="1" w:tplc="3942051E">
      <w:numFmt w:val="bullet"/>
      <w:lvlText w:val="-"/>
      <w:lvlJc w:val="left"/>
      <w:pPr>
        <w:ind w:left="1620" w:hanging="840"/>
      </w:pPr>
      <w:rPr>
        <w:rFonts w:ascii="Times New Roman" w:eastAsiaTheme="minorHAnsi" w:hAnsi="Times New Roman" w:cs="Times New Roman"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8" w15:restartNumberingAfterBreak="0">
    <w:nsid w:val="33254AC2"/>
    <w:multiLevelType w:val="multilevel"/>
    <w:tmpl w:val="28465176"/>
    <w:lvl w:ilvl="0">
      <w:start w:val="8"/>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9A5B16"/>
    <w:multiLevelType w:val="multilevel"/>
    <w:tmpl w:val="573AE238"/>
    <w:lvl w:ilvl="0">
      <w:start w:val="19"/>
      <w:numFmt w:val="decimal"/>
      <w:lvlText w:val="%1"/>
      <w:lvlJc w:val="left"/>
      <w:pPr>
        <w:tabs>
          <w:tab w:val="num" w:pos="420"/>
        </w:tabs>
        <w:ind w:left="420" w:hanging="420"/>
      </w:pPr>
      <w:rPr>
        <w:rFonts w:hint="default"/>
      </w:rPr>
    </w:lvl>
    <w:lvl w:ilvl="1">
      <w:start w:val="1"/>
      <w:numFmt w:val="decimal"/>
      <w:lvlText w:val="%1.%2"/>
      <w:lvlJc w:val="left"/>
      <w:pPr>
        <w:tabs>
          <w:tab w:val="num" w:pos="1125"/>
        </w:tabs>
        <w:ind w:left="1125" w:hanging="4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20" w15:restartNumberingAfterBreak="0">
    <w:nsid w:val="41203649"/>
    <w:multiLevelType w:val="multilevel"/>
    <w:tmpl w:val="8F9AA514"/>
    <w:lvl w:ilvl="0">
      <w:start w:val="2"/>
      <w:numFmt w:val="decimal"/>
      <w:lvlText w:val="%1."/>
      <w:lvlJc w:val="left"/>
      <w:pPr>
        <w:ind w:left="360" w:hanging="360"/>
      </w:pPr>
      <w:rPr>
        <w:rFonts w:hint="default"/>
        <w:b w:val="0"/>
        <w:strike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1" w15:restartNumberingAfterBreak="0">
    <w:nsid w:val="46BD7FDD"/>
    <w:multiLevelType w:val="multilevel"/>
    <w:tmpl w:val="29DC4B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751840"/>
    <w:multiLevelType w:val="hybridMultilevel"/>
    <w:tmpl w:val="A15E2EA0"/>
    <w:lvl w:ilvl="0" w:tplc="27E6083E">
      <w:start w:val="1"/>
      <w:numFmt w:val="decimal"/>
      <w:lvlText w:val="%1."/>
      <w:lvlJc w:val="left"/>
      <w:pPr>
        <w:tabs>
          <w:tab w:val="num" w:pos="1458"/>
        </w:tabs>
        <w:ind w:left="1458" w:hanging="810"/>
      </w:pPr>
      <w:rPr>
        <w:rFonts w:cs="Times New Roman"/>
        <w:sz w:val="24"/>
        <w:szCs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3" w15:restartNumberingAfterBreak="0">
    <w:nsid w:val="4B4B2FB3"/>
    <w:multiLevelType w:val="hybridMultilevel"/>
    <w:tmpl w:val="140A31EA"/>
    <w:lvl w:ilvl="0" w:tplc="04220001">
      <w:start w:val="1"/>
      <w:numFmt w:val="bullet"/>
      <w:lvlText w:val=""/>
      <w:lvlJc w:val="left"/>
      <w:pPr>
        <w:ind w:left="1428" w:hanging="360"/>
      </w:pPr>
      <w:rPr>
        <w:rFonts w:ascii="Symbol" w:hAnsi="Symbol" w:hint="default"/>
      </w:rPr>
    </w:lvl>
    <w:lvl w:ilvl="1" w:tplc="04220001">
      <w:start w:val="1"/>
      <w:numFmt w:val="bullet"/>
      <w:lvlText w:val=""/>
      <w:lvlJc w:val="left"/>
      <w:pPr>
        <w:ind w:left="2148" w:hanging="360"/>
      </w:pPr>
      <w:rPr>
        <w:rFonts w:ascii="Symbol" w:hAnsi="Symbol"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4" w15:restartNumberingAfterBreak="0">
    <w:nsid w:val="4F181171"/>
    <w:multiLevelType w:val="hybridMultilevel"/>
    <w:tmpl w:val="7D0E22E0"/>
    <w:lvl w:ilvl="0" w:tplc="04220001">
      <w:start w:val="1"/>
      <w:numFmt w:val="bullet"/>
      <w:lvlText w:val=""/>
      <w:lvlJc w:val="left"/>
      <w:pPr>
        <w:ind w:left="1428" w:hanging="360"/>
      </w:pPr>
      <w:rPr>
        <w:rFonts w:ascii="Symbol" w:hAnsi="Symbol" w:hint="default"/>
      </w:rPr>
    </w:lvl>
    <w:lvl w:ilvl="1" w:tplc="04220001">
      <w:start w:val="1"/>
      <w:numFmt w:val="bullet"/>
      <w:lvlText w:val=""/>
      <w:lvlJc w:val="left"/>
      <w:pPr>
        <w:ind w:left="2148" w:hanging="360"/>
      </w:pPr>
      <w:rPr>
        <w:rFonts w:ascii="Symbol" w:hAnsi="Symbol"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5" w15:restartNumberingAfterBreak="0">
    <w:nsid w:val="50767F71"/>
    <w:multiLevelType w:val="multilevel"/>
    <w:tmpl w:val="D52E06B2"/>
    <w:lvl w:ilvl="0">
      <w:start w:val="5"/>
      <w:numFmt w:val="decimal"/>
      <w:lvlText w:val="%1."/>
      <w:lvlJc w:val="left"/>
      <w:pPr>
        <w:tabs>
          <w:tab w:val="num" w:pos="660"/>
        </w:tabs>
        <w:ind w:left="660" w:hanging="660"/>
      </w:pPr>
    </w:lvl>
    <w:lvl w:ilvl="1">
      <w:start w:val="1"/>
      <w:numFmt w:val="decimal"/>
      <w:lvlText w:val="%1.%2."/>
      <w:lvlJc w:val="left"/>
      <w:pPr>
        <w:tabs>
          <w:tab w:val="num" w:pos="660"/>
        </w:tabs>
        <w:ind w:left="660" w:hanging="660"/>
      </w:pPr>
      <w:rPr>
        <w:rFonts w:ascii="Times New Roman" w:hAnsi="Times New Roman"/>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52071EA9"/>
    <w:multiLevelType w:val="hybridMultilevel"/>
    <w:tmpl w:val="1EBC83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48A6F57"/>
    <w:multiLevelType w:val="multilevel"/>
    <w:tmpl w:val="6B90069A"/>
    <w:lvl w:ilvl="0">
      <w:start w:val="1"/>
      <w:numFmt w:val="bullet"/>
      <w:lvlText w:val="●"/>
      <w:lvlJc w:val="left"/>
      <w:pPr>
        <w:ind w:left="788" w:hanging="360"/>
      </w:pPr>
      <w:rPr>
        <w:rFonts w:ascii="Noto Sans Symbols" w:eastAsia="Noto Sans Symbols" w:hAnsi="Noto Sans Symbols" w:cs="Noto Sans Symbols"/>
      </w:rPr>
    </w:lvl>
    <w:lvl w:ilvl="1">
      <w:start w:val="1"/>
      <w:numFmt w:val="bullet"/>
      <w:lvlText w:val="o"/>
      <w:lvlJc w:val="left"/>
      <w:pPr>
        <w:ind w:left="1508" w:hanging="360"/>
      </w:pPr>
      <w:rPr>
        <w:rFonts w:ascii="Courier New" w:eastAsia="Courier New" w:hAnsi="Courier New" w:cs="Courier New"/>
      </w:rPr>
    </w:lvl>
    <w:lvl w:ilvl="2">
      <w:start w:val="1"/>
      <w:numFmt w:val="bullet"/>
      <w:lvlText w:val="▪"/>
      <w:lvlJc w:val="left"/>
      <w:pPr>
        <w:ind w:left="2228" w:hanging="360"/>
      </w:pPr>
      <w:rPr>
        <w:rFonts w:ascii="Noto Sans Symbols" w:eastAsia="Noto Sans Symbols" w:hAnsi="Noto Sans Symbols" w:cs="Noto Sans Symbols"/>
      </w:rPr>
    </w:lvl>
    <w:lvl w:ilvl="3">
      <w:start w:val="1"/>
      <w:numFmt w:val="bullet"/>
      <w:lvlText w:val="●"/>
      <w:lvlJc w:val="left"/>
      <w:pPr>
        <w:ind w:left="2948" w:hanging="360"/>
      </w:pPr>
      <w:rPr>
        <w:rFonts w:ascii="Noto Sans Symbols" w:eastAsia="Noto Sans Symbols" w:hAnsi="Noto Sans Symbols" w:cs="Noto Sans Symbols"/>
      </w:rPr>
    </w:lvl>
    <w:lvl w:ilvl="4">
      <w:start w:val="1"/>
      <w:numFmt w:val="bullet"/>
      <w:lvlText w:val="o"/>
      <w:lvlJc w:val="left"/>
      <w:pPr>
        <w:ind w:left="3668" w:hanging="360"/>
      </w:pPr>
      <w:rPr>
        <w:rFonts w:ascii="Courier New" w:eastAsia="Courier New" w:hAnsi="Courier New" w:cs="Courier New"/>
      </w:rPr>
    </w:lvl>
    <w:lvl w:ilvl="5">
      <w:start w:val="1"/>
      <w:numFmt w:val="bullet"/>
      <w:lvlText w:val="▪"/>
      <w:lvlJc w:val="left"/>
      <w:pPr>
        <w:ind w:left="4388" w:hanging="360"/>
      </w:pPr>
      <w:rPr>
        <w:rFonts w:ascii="Noto Sans Symbols" w:eastAsia="Noto Sans Symbols" w:hAnsi="Noto Sans Symbols" w:cs="Noto Sans Symbols"/>
      </w:rPr>
    </w:lvl>
    <w:lvl w:ilvl="6">
      <w:start w:val="1"/>
      <w:numFmt w:val="bullet"/>
      <w:lvlText w:val="●"/>
      <w:lvlJc w:val="left"/>
      <w:pPr>
        <w:ind w:left="5108" w:hanging="360"/>
      </w:pPr>
      <w:rPr>
        <w:rFonts w:ascii="Noto Sans Symbols" w:eastAsia="Noto Sans Symbols" w:hAnsi="Noto Sans Symbols" w:cs="Noto Sans Symbols"/>
      </w:rPr>
    </w:lvl>
    <w:lvl w:ilvl="7">
      <w:start w:val="1"/>
      <w:numFmt w:val="bullet"/>
      <w:lvlText w:val="o"/>
      <w:lvlJc w:val="left"/>
      <w:pPr>
        <w:ind w:left="5828" w:hanging="360"/>
      </w:pPr>
      <w:rPr>
        <w:rFonts w:ascii="Courier New" w:eastAsia="Courier New" w:hAnsi="Courier New" w:cs="Courier New"/>
      </w:rPr>
    </w:lvl>
    <w:lvl w:ilvl="8">
      <w:start w:val="1"/>
      <w:numFmt w:val="bullet"/>
      <w:lvlText w:val="▪"/>
      <w:lvlJc w:val="left"/>
      <w:pPr>
        <w:ind w:left="6548" w:hanging="360"/>
      </w:pPr>
      <w:rPr>
        <w:rFonts w:ascii="Noto Sans Symbols" w:eastAsia="Noto Sans Symbols" w:hAnsi="Noto Sans Symbols" w:cs="Noto Sans Symbols"/>
      </w:rPr>
    </w:lvl>
  </w:abstractNum>
  <w:abstractNum w:abstractNumId="28" w15:restartNumberingAfterBreak="0">
    <w:nsid w:val="54B578E2"/>
    <w:multiLevelType w:val="hybridMultilevel"/>
    <w:tmpl w:val="6890C5F0"/>
    <w:lvl w:ilvl="0" w:tplc="CAD85F5A">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9" w15:restartNumberingAfterBreak="0">
    <w:nsid w:val="5E327AEB"/>
    <w:multiLevelType w:val="multilevel"/>
    <w:tmpl w:val="6CA2004A"/>
    <w:lvl w:ilvl="0">
      <w:start w:val="5"/>
      <w:numFmt w:val="upperRoman"/>
      <w:lvlText w:val="%1."/>
      <w:lvlJc w:val="left"/>
      <w:pPr>
        <w:ind w:left="1080" w:hanging="720"/>
      </w:pPr>
      <w:rPr>
        <w:rFonts w:hint="default"/>
      </w:rPr>
    </w:lvl>
    <w:lvl w:ilvl="1">
      <w:start w:val="8"/>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1BC251E"/>
    <w:multiLevelType w:val="multilevel"/>
    <w:tmpl w:val="4A1CA98A"/>
    <w:lvl w:ilvl="0">
      <w:start w:val="6"/>
      <w:numFmt w:val="decimal"/>
      <w:lvlText w:val="%1."/>
      <w:lvlJc w:val="left"/>
      <w:pPr>
        <w:tabs>
          <w:tab w:val="num" w:pos="690"/>
        </w:tabs>
        <w:ind w:left="690" w:hanging="690"/>
      </w:pPr>
    </w:lvl>
    <w:lvl w:ilvl="1">
      <w:start w:val="1"/>
      <w:numFmt w:val="decimal"/>
      <w:lvlText w:val="%1.%2."/>
      <w:lvlJc w:val="left"/>
      <w:pPr>
        <w:tabs>
          <w:tab w:val="num" w:pos="690"/>
        </w:tabs>
        <w:ind w:left="690" w:hanging="690"/>
      </w:pPr>
      <w:rPr>
        <w:rFonts w:ascii="Times New Roman" w:hAnsi="Times New Roman"/>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6DA10EE6"/>
    <w:multiLevelType w:val="hybridMultilevel"/>
    <w:tmpl w:val="4F88716C"/>
    <w:lvl w:ilvl="0" w:tplc="F8C8CBCE">
      <w:start w:val="9"/>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2" w15:restartNumberingAfterBreak="0">
    <w:nsid w:val="70EC6989"/>
    <w:multiLevelType w:val="hybridMultilevel"/>
    <w:tmpl w:val="D3FE5F02"/>
    <w:lvl w:ilvl="0" w:tplc="B1382A8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71385358"/>
    <w:multiLevelType w:val="multilevel"/>
    <w:tmpl w:val="15640A1A"/>
    <w:lvl w:ilvl="0">
      <w:start w:val="4"/>
      <w:numFmt w:val="decimal"/>
      <w:lvlText w:val="%1."/>
      <w:lvlJc w:val="left"/>
      <w:pPr>
        <w:tabs>
          <w:tab w:val="num" w:pos="690"/>
        </w:tabs>
        <w:ind w:left="690" w:hanging="690"/>
      </w:pPr>
    </w:lvl>
    <w:lvl w:ilvl="1">
      <w:start w:val="1"/>
      <w:numFmt w:val="decimal"/>
      <w:lvlText w:val="%1.%2."/>
      <w:lvlJc w:val="left"/>
      <w:pPr>
        <w:tabs>
          <w:tab w:val="num" w:pos="690"/>
        </w:tabs>
        <w:ind w:left="690" w:hanging="690"/>
      </w:pPr>
      <w:rPr>
        <w:rFonts w:ascii="Times New Roman" w:hAnsi="Times New Roman"/>
        <w:b w:val="0"/>
      </w:rPr>
    </w:lvl>
    <w:lvl w:ilvl="2">
      <w:start w:val="1"/>
      <w:numFmt w:val="decimal"/>
      <w:lvlText w:val="%1.%2.%3."/>
      <w:lvlJc w:val="left"/>
      <w:pPr>
        <w:tabs>
          <w:tab w:val="num" w:pos="720"/>
        </w:tabs>
        <w:ind w:left="720" w:hanging="720"/>
      </w:pPr>
      <w:rPr>
        <w:rFonts w:ascii="Times New Roman" w:hAnsi="Times New Roman"/>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7"/>
  </w:num>
  <w:num w:numId="2">
    <w:abstractNumId w:val="24"/>
  </w:num>
  <w:num w:numId="3">
    <w:abstractNumId w:val="6"/>
  </w:num>
  <w:num w:numId="4">
    <w:abstractNumId w:val="23"/>
  </w:num>
  <w:num w:numId="5">
    <w:abstractNumId w:val="16"/>
  </w:num>
  <w:num w:numId="6">
    <w:abstractNumId w:val="4"/>
  </w:num>
  <w:num w:numId="7">
    <w:abstractNumId w:val="27"/>
  </w:num>
  <w:num w:numId="8">
    <w:abstractNumId w:val="8"/>
  </w:num>
  <w:num w:numId="9">
    <w:abstractNumId w:val="20"/>
  </w:num>
  <w:num w:numId="10">
    <w:abstractNumId w:val="29"/>
  </w:num>
  <w:num w:numId="11">
    <w:abstractNumId w:val="0"/>
  </w:num>
  <w:num w:numId="12">
    <w:abstractNumId w:val="12"/>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3"/>
  </w:num>
  <w:num w:numId="22">
    <w:abstractNumId w:val="19"/>
  </w:num>
  <w:num w:numId="23">
    <w:abstractNumId w:val="9"/>
  </w:num>
  <w:num w:numId="24">
    <w:abstractNumId w:val="32"/>
  </w:num>
  <w:num w:numId="25">
    <w:abstractNumId w:val="28"/>
  </w:num>
  <w:num w:numId="26">
    <w:abstractNumId w:val="7"/>
  </w:num>
  <w:num w:numId="27">
    <w:abstractNumId w:val="15"/>
  </w:num>
  <w:num w:numId="28">
    <w:abstractNumId w:val="11"/>
  </w:num>
  <w:num w:numId="29">
    <w:abstractNumId w:val="3"/>
  </w:num>
  <w:num w:numId="30">
    <w:abstractNumId w:val="18"/>
  </w:num>
  <w:num w:numId="31">
    <w:abstractNumId w:val="1"/>
  </w:num>
  <w:num w:numId="32">
    <w:abstractNumId w:val="10"/>
  </w:num>
  <w:num w:numId="33">
    <w:abstractNumId w:val="21"/>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82D"/>
    <w:rsid w:val="004538BA"/>
    <w:rsid w:val="0056382D"/>
    <w:rsid w:val="00794722"/>
    <w:rsid w:val="00BA2BB4"/>
    <w:rsid w:val="00F84D51"/>
    <w:rsid w:val="00FD5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7FF4"/>
  <w15:chartTrackingRefBased/>
  <w15:docId w15:val="{261C2905-7C9F-4EA6-8E0A-8625AB8AE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382D"/>
    <w:pPr>
      <w:spacing w:after="0" w:line="240" w:lineRule="auto"/>
      <w:ind w:firstLine="720"/>
      <w:jc w:val="both"/>
    </w:pPr>
    <w:rPr>
      <w:rFonts w:ascii="Times New Roman" w:eastAsia="Times New Roman" w:hAnsi="Times New Roman" w:cs="Times New Roman"/>
      <w:sz w:val="28"/>
      <w:szCs w:val="20"/>
      <w:lang w:val="uk-UA" w:eastAsia="ru-RU"/>
    </w:rPr>
  </w:style>
  <w:style w:type="paragraph" w:styleId="1">
    <w:name w:val="heading 1"/>
    <w:basedOn w:val="a"/>
    <w:next w:val="a"/>
    <w:link w:val="10"/>
    <w:qFormat/>
    <w:rsid w:val="00F84D51"/>
    <w:pPr>
      <w:keepNext/>
      <w:spacing w:before="240" w:after="60" w:line="276" w:lineRule="auto"/>
      <w:ind w:firstLine="0"/>
      <w:jc w:val="left"/>
      <w:outlineLvl w:val="0"/>
    </w:pPr>
    <w:rPr>
      <w:rFonts w:ascii="Calibri Light" w:hAnsi="Calibri Light" w:cs="Calibri"/>
      <w:b/>
      <w:bCs/>
      <w:kern w:val="32"/>
      <w:sz w:val="32"/>
      <w:szCs w:val="32"/>
      <w:lang w:eastAsia="en-US"/>
    </w:rPr>
  </w:style>
  <w:style w:type="paragraph" w:styleId="2">
    <w:name w:val="heading 2"/>
    <w:basedOn w:val="a"/>
    <w:next w:val="a"/>
    <w:link w:val="20"/>
    <w:uiPriority w:val="99"/>
    <w:semiHidden/>
    <w:unhideWhenUsed/>
    <w:qFormat/>
    <w:rsid w:val="00F84D51"/>
    <w:pPr>
      <w:keepNext/>
      <w:spacing w:before="240" w:after="60" w:line="276" w:lineRule="auto"/>
      <w:ind w:firstLine="0"/>
      <w:jc w:val="left"/>
      <w:outlineLvl w:val="1"/>
    </w:pPr>
    <w:rPr>
      <w:rFonts w:ascii="Calibri Light" w:hAnsi="Calibri Light" w:cs="Calibri"/>
      <w:b/>
      <w:bCs/>
      <w:i/>
      <w:iCs/>
      <w:szCs w:val="28"/>
      <w:lang w:eastAsia="en-US"/>
    </w:rPr>
  </w:style>
  <w:style w:type="paragraph" w:styleId="3">
    <w:name w:val="heading 3"/>
    <w:basedOn w:val="a"/>
    <w:next w:val="a"/>
    <w:link w:val="30"/>
    <w:semiHidden/>
    <w:unhideWhenUsed/>
    <w:qFormat/>
    <w:rsid w:val="00F84D51"/>
    <w:pPr>
      <w:keepNext/>
      <w:spacing w:before="240" w:after="60" w:line="276" w:lineRule="auto"/>
      <w:ind w:firstLine="0"/>
      <w:jc w:val="left"/>
      <w:outlineLvl w:val="2"/>
    </w:pPr>
    <w:rPr>
      <w:rFonts w:ascii="Calibri Light" w:hAnsi="Calibri Light" w:cs="Calibri"/>
      <w:b/>
      <w:bCs/>
      <w:sz w:val="26"/>
      <w:szCs w:val="26"/>
      <w:lang w:eastAsia="en-US"/>
    </w:rPr>
  </w:style>
  <w:style w:type="paragraph" w:styleId="4">
    <w:name w:val="heading 4"/>
    <w:basedOn w:val="a"/>
    <w:next w:val="a"/>
    <w:link w:val="40"/>
    <w:uiPriority w:val="99"/>
    <w:qFormat/>
    <w:rsid w:val="00F84D51"/>
    <w:pPr>
      <w:keepNext/>
      <w:keepLines/>
      <w:spacing w:before="240" w:after="40" w:line="276" w:lineRule="auto"/>
      <w:ind w:firstLine="0"/>
      <w:jc w:val="left"/>
      <w:outlineLvl w:val="3"/>
    </w:pPr>
    <w:rPr>
      <w:rFonts w:ascii="Calibri" w:eastAsia="Calibri" w:hAnsi="Calibri" w:cs="Calibri"/>
      <w:b/>
      <w:sz w:val="24"/>
      <w:szCs w:val="24"/>
      <w:lang w:eastAsia="en-US"/>
    </w:rPr>
  </w:style>
  <w:style w:type="paragraph" w:styleId="5">
    <w:name w:val="heading 5"/>
    <w:basedOn w:val="a"/>
    <w:next w:val="a"/>
    <w:link w:val="50"/>
    <w:qFormat/>
    <w:rsid w:val="00F84D51"/>
    <w:pPr>
      <w:keepNext/>
      <w:keepLines/>
      <w:spacing w:before="220" w:after="40" w:line="276" w:lineRule="auto"/>
      <w:ind w:firstLine="0"/>
      <w:jc w:val="left"/>
      <w:outlineLvl w:val="4"/>
    </w:pPr>
    <w:rPr>
      <w:rFonts w:ascii="Calibri" w:eastAsia="Calibri" w:hAnsi="Calibri" w:cs="Calibri"/>
      <w:b/>
      <w:sz w:val="22"/>
      <w:szCs w:val="22"/>
      <w:lang w:eastAsia="en-US"/>
    </w:rPr>
  </w:style>
  <w:style w:type="paragraph" w:styleId="6">
    <w:name w:val="heading 6"/>
    <w:basedOn w:val="a"/>
    <w:next w:val="a"/>
    <w:link w:val="60"/>
    <w:qFormat/>
    <w:rsid w:val="00F84D51"/>
    <w:pPr>
      <w:keepNext/>
      <w:spacing w:before="60"/>
      <w:ind w:firstLine="0"/>
      <w:jc w:val="center"/>
      <w:outlineLvl w:val="5"/>
    </w:pPr>
    <w:rPr>
      <w:rFonts w:cs="Calibri"/>
      <w:b/>
      <w:sz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D5FE0"/>
    <w:pPr>
      <w:spacing w:after="200" w:line="276" w:lineRule="auto"/>
      <w:ind w:left="720" w:firstLine="0"/>
      <w:contextualSpacing/>
      <w:jc w:val="left"/>
    </w:pPr>
    <w:rPr>
      <w:rFonts w:ascii="Calibri" w:eastAsia="Calibri" w:hAnsi="Calibri" w:cs="Calibri"/>
      <w:sz w:val="22"/>
      <w:szCs w:val="22"/>
      <w:lang w:eastAsia="en-US"/>
    </w:rPr>
  </w:style>
  <w:style w:type="table" w:styleId="a4">
    <w:name w:val="Table Grid"/>
    <w:basedOn w:val="a1"/>
    <w:uiPriority w:val="99"/>
    <w:rsid w:val="00FD5FE0"/>
    <w:pPr>
      <w:spacing w:after="200" w:line="276" w:lineRule="auto"/>
    </w:pPr>
    <w:rPr>
      <w:rFonts w:ascii="Calibri" w:eastAsia="Calibri" w:hAnsi="Calibri" w:cs="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84D51"/>
    <w:rPr>
      <w:rFonts w:ascii="Calibri Light" w:eastAsia="Times New Roman" w:hAnsi="Calibri Light" w:cs="Calibri"/>
      <w:b/>
      <w:bCs/>
      <w:kern w:val="32"/>
      <w:sz w:val="32"/>
      <w:szCs w:val="32"/>
      <w:lang w:val="uk-UA"/>
    </w:rPr>
  </w:style>
  <w:style w:type="character" w:customStyle="1" w:styleId="20">
    <w:name w:val="Заголовок 2 Знак"/>
    <w:basedOn w:val="a0"/>
    <w:link w:val="2"/>
    <w:uiPriority w:val="99"/>
    <w:semiHidden/>
    <w:rsid w:val="00F84D51"/>
    <w:rPr>
      <w:rFonts w:ascii="Calibri Light" w:eastAsia="Times New Roman" w:hAnsi="Calibri Light" w:cs="Calibri"/>
      <w:b/>
      <w:bCs/>
      <w:i/>
      <w:iCs/>
      <w:sz w:val="28"/>
      <w:szCs w:val="28"/>
      <w:lang w:val="uk-UA"/>
    </w:rPr>
  </w:style>
  <w:style w:type="character" w:customStyle="1" w:styleId="30">
    <w:name w:val="Заголовок 3 Знак"/>
    <w:basedOn w:val="a0"/>
    <w:link w:val="3"/>
    <w:semiHidden/>
    <w:rsid w:val="00F84D51"/>
    <w:rPr>
      <w:rFonts w:ascii="Calibri Light" w:eastAsia="Times New Roman" w:hAnsi="Calibri Light" w:cs="Calibri"/>
      <w:b/>
      <w:bCs/>
      <w:sz w:val="26"/>
      <w:szCs w:val="26"/>
      <w:lang w:val="uk-UA"/>
    </w:rPr>
  </w:style>
  <w:style w:type="character" w:customStyle="1" w:styleId="40">
    <w:name w:val="Заголовок 4 Знак"/>
    <w:basedOn w:val="a0"/>
    <w:link w:val="4"/>
    <w:uiPriority w:val="99"/>
    <w:rsid w:val="00F84D51"/>
    <w:rPr>
      <w:rFonts w:ascii="Calibri" w:eastAsia="Calibri" w:hAnsi="Calibri" w:cs="Calibri"/>
      <w:b/>
      <w:sz w:val="24"/>
      <w:szCs w:val="24"/>
      <w:lang w:val="uk-UA"/>
    </w:rPr>
  </w:style>
  <w:style w:type="character" w:customStyle="1" w:styleId="50">
    <w:name w:val="Заголовок 5 Знак"/>
    <w:basedOn w:val="a0"/>
    <w:link w:val="5"/>
    <w:rsid w:val="00F84D51"/>
    <w:rPr>
      <w:rFonts w:ascii="Calibri" w:eastAsia="Calibri" w:hAnsi="Calibri" w:cs="Calibri"/>
      <w:b/>
      <w:lang w:val="uk-UA"/>
    </w:rPr>
  </w:style>
  <w:style w:type="character" w:customStyle="1" w:styleId="60">
    <w:name w:val="Заголовок 6 Знак"/>
    <w:basedOn w:val="a0"/>
    <w:link w:val="6"/>
    <w:rsid w:val="00F84D51"/>
    <w:rPr>
      <w:rFonts w:ascii="Times New Roman" w:eastAsia="Times New Roman" w:hAnsi="Times New Roman" w:cs="Calibri"/>
      <w:b/>
      <w:sz w:val="32"/>
      <w:szCs w:val="20"/>
      <w:lang w:val="uk-UA"/>
    </w:rPr>
  </w:style>
  <w:style w:type="table" w:customStyle="1" w:styleId="TableNormal">
    <w:name w:val="Table Normal"/>
    <w:rsid w:val="00F84D51"/>
    <w:pPr>
      <w:spacing w:after="200" w:line="276" w:lineRule="auto"/>
    </w:pPr>
    <w:rPr>
      <w:rFonts w:ascii="Calibri" w:eastAsia="Calibri" w:hAnsi="Calibri" w:cs="Calibri"/>
      <w:lang w:val="uk-UA" w:eastAsia="uk-UA"/>
    </w:rPr>
    <w:tblPr>
      <w:tblCellMar>
        <w:top w:w="0" w:type="dxa"/>
        <w:left w:w="0" w:type="dxa"/>
        <w:bottom w:w="0" w:type="dxa"/>
        <w:right w:w="0" w:type="dxa"/>
      </w:tblCellMar>
    </w:tblPr>
  </w:style>
  <w:style w:type="paragraph" w:styleId="a5">
    <w:name w:val="Title"/>
    <w:basedOn w:val="a"/>
    <w:next w:val="a"/>
    <w:link w:val="a6"/>
    <w:uiPriority w:val="99"/>
    <w:qFormat/>
    <w:rsid w:val="00F84D51"/>
    <w:pPr>
      <w:spacing w:before="240" w:after="60" w:line="276" w:lineRule="auto"/>
      <w:ind w:firstLine="0"/>
      <w:jc w:val="center"/>
      <w:outlineLvl w:val="0"/>
    </w:pPr>
    <w:rPr>
      <w:rFonts w:ascii="Calibri Light" w:hAnsi="Calibri Light" w:cs="Calibri"/>
      <w:b/>
      <w:bCs/>
      <w:kern w:val="28"/>
      <w:sz w:val="32"/>
      <w:szCs w:val="32"/>
      <w:lang w:eastAsia="en-US"/>
    </w:rPr>
  </w:style>
  <w:style w:type="character" w:customStyle="1" w:styleId="a6">
    <w:name w:val="Заголовок Знак"/>
    <w:basedOn w:val="a0"/>
    <w:link w:val="a5"/>
    <w:uiPriority w:val="99"/>
    <w:rsid w:val="00F84D51"/>
    <w:rPr>
      <w:rFonts w:ascii="Calibri Light" w:eastAsia="Times New Roman" w:hAnsi="Calibri Light" w:cs="Calibri"/>
      <w:b/>
      <w:bCs/>
      <w:kern w:val="28"/>
      <w:sz w:val="32"/>
      <w:szCs w:val="32"/>
      <w:lang w:val="uk-UA"/>
    </w:rPr>
  </w:style>
  <w:style w:type="paragraph" w:styleId="a7">
    <w:name w:val="header"/>
    <w:basedOn w:val="a"/>
    <w:link w:val="a8"/>
    <w:uiPriority w:val="99"/>
    <w:rsid w:val="00F84D51"/>
    <w:pPr>
      <w:tabs>
        <w:tab w:val="center" w:pos="4819"/>
        <w:tab w:val="right" w:pos="9639"/>
      </w:tabs>
      <w:ind w:firstLine="0"/>
      <w:jc w:val="left"/>
    </w:pPr>
    <w:rPr>
      <w:rFonts w:ascii="Calibri" w:eastAsia="Calibri" w:hAnsi="Calibri" w:cs="Calibri"/>
      <w:sz w:val="20"/>
      <w:lang w:eastAsia="en-US"/>
    </w:rPr>
  </w:style>
  <w:style w:type="character" w:customStyle="1" w:styleId="a8">
    <w:name w:val="Верхний колонтитул Знак"/>
    <w:basedOn w:val="a0"/>
    <w:link w:val="a7"/>
    <w:uiPriority w:val="99"/>
    <w:rsid w:val="00F84D51"/>
    <w:rPr>
      <w:rFonts w:ascii="Calibri" w:eastAsia="Calibri" w:hAnsi="Calibri" w:cs="Calibri"/>
      <w:sz w:val="20"/>
      <w:szCs w:val="20"/>
      <w:lang w:val="uk-UA"/>
    </w:rPr>
  </w:style>
  <w:style w:type="paragraph" w:styleId="a9">
    <w:name w:val="footer"/>
    <w:basedOn w:val="a"/>
    <w:link w:val="aa"/>
    <w:uiPriority w:val="99"/>
    <w:rsid w:val="00F84D51"/>
    <w:pPr>
      <w:tabs>
        <w:tab w:val="center" w:pos="4819"/>
        <w:tab w:val="right" w:pos="9639"/>
      </w:tabs>
      <w:ind w:firstLine="0"/>
      <w:jc w:val="left"/>
    </w:pPr>
    <w:rPr>
      <w:rFonts w:ascii="Calibri" w:eastAsia="Calibri" w:hAnsi="Calibri" w:cs="Calibri"/>
      <w:sz w:val="20"/>
      <w:lang w:eastAsia="en-US"/>
    </w:rPr>
  </w:style>
  <w:style w:type="character" w:customStyle="1" w:styleId="aa">
    <w:name w:val="Нижний колонтитул Знак"/>
    <w:basedOn w:val="a0"/>
    <w:link w:val="a9"/>
    <w:uiPriority w:val="99"/>
    <w:rsid w:val="00F84D51"/>
    <w:rPr>
      <w:rFonts w:ascii="Calibri" w:eastAsia="Calibri" w:hAnsi="Calibri" w:cs="Calibri"/>
      <w:sz w:val="20"/>
      <w:szCs w:val="20"/>
      <w:lang w:val="uk-UA"/>
    </w:rPr>
  </w:style>
  <w:style w:type="paragraph" w:styleId="ab">
    <w:name w:val="No Spacing"/>
    <w:link w:val="ac"/>
    <w:uiPriority w:val="1"/>
    <w:qFormat/>
    <w:rsid w:val="00F84D51"/>
    <w:pPr>
      <w:spacing w:after="200" w:line="276" w:lineRule="auto"/>
    </w:pPr>
    <w:rPr>
      <w:rFonts w:ascii="Calibri" w:eastAsia="Calibri" w:hAnsi="Calibri" w:cs="Calibri"/>
      <w:lang w:val="uk-UA"/>
    </w:rPr>
  </w:style>
  <w:style w:type="character" w:customStyle="1" w:styleId="rvts0">
    <w:name w:val="rvts0"/>
    <w:uiPriority w:val="99"/>
    <w:rsid w:val="00F84D51"/>
    <w:rPr>
      <w:rFonts w:cs="Times New Roman"/>
    </w:rPr>
  </w:style>
  <w:style w:type="character" w:styleId="ad">
    <w:name w:val="Hyperlink"/>
    <w:uiPriority w:val="99"/>
    <w:rsid w:val="00F84D51"/>
    <w:rPr>
      <w:rFonts w:cs="Times New Roman"/>
      <w:color w:val="0000FF"/>
      <w:u w:val="single"/>
    </w:rPr>
  </w:style>
  <w:style w:type="paragraph" w:styleId="ae">
    <w:name w:val="Document Map"/>
    <w:basedOn w:val="a"/>
    <w:link w:val="af"/>
    <w:uiPriority w:val="99"/>
    <w:semiHidden/>
    <w:rsid w:val="00F84D51"/>
    <w:pPr>
      <w:shd w:val="clear" w:color="auto" w:fill="000080"/>
      <w:spacing w:after="200" w:line="276" w:lineRule="auto"/>
      <w:ind w:firstLine="0"/>
      <w:jc w:val="left"/>
    </w:pPr>
    <w:rPr>
      <w:rFonts w:eastAsia="Calibri" w:cs="Calibri"/>
      <w:sz w:val="0"/>
      <w:szCs w:val="0"/>
      <w:lang w:eastAsia="en-US"/>
    </w:rPr>
  </w:style>
  <w:style w:type="character" w:customStyle="1" w:styleId="af">
    <w:name w:val="Схема документа Знак"/>
    <w:basedOn w:val="a0"/>
    <w:link w:val="ae"/>
    <w:uiPriority w:val="99"/>
    <w:semiHidden/>
    <w:rsid w:val="00F84D51"/>
    <w:rPr>
      <w:rFonts w:ascii="Times New Roman" w:eastAsia="Calibri" w:hAnsi="Times New Roman" w:cs="Calibri"/>
      <w:sz w:val="0"/>
      <w:szCs w:val="0"/>
      <w:shd w:val="clear" w:color="auto" w:fill="000080"/>
      <w:lang w:val="uk-UA"/>
    </w:rPr>
  </w:style>
  <w:style w:type="paragraph" w:customStyle="1" w:styleId="rvps2">
    <w:name w:val="rvps2"/>
    <w:basedOn w:val="a"/>
    <w:uiPriority w:val="99"/>
    <w:rsid w:val="00F84D51"/>
    <w:pPr>
      <w:spacing w:before="100" w:beforeAutospacing="1" w:after="100" w:afterAutospacing="1"/>
      <w:ind w:firstLine="0"/>
      <w:jc w:val="left"/>
    </w:pPr>
    <w:rPr>
      <w:rFonts w:eastAsia="Calibri" w:cs="Calibri"/>
      <w:sz w:val="24"/>
      <w:szCs w:val="24"/>
      <w:lang w:eastAsia="uk-UA"/>
    </w:rPr>
  </w:style>
  <w:style w:type="character" w:customStyle="1" w:styleId="apple-converted-space">
    <w:name w:val="apple-converted-space"/>
    <w:uiPriority w:val="99"/>
    <w:rsid w:val="00F84D51"/>
    <w:rPr>
      <w:rFonts w:cs="Times New Roman"/>
    </w:rPr>
  </w:style>
  <w:style w:type="paragraph" w:styleId="af0">
    <w:name w:val="Balloon Text"/>
    <w:basedOn w:val="a"/>
    <w:link w:val="af1"/>
    <w:uiPriority w:val="99"/>
    <w:semiHidden/>
    <w:unhideWhenUsed/>
    <w:rsid w:val="00F84D51"/>
    <w:pPr>
      <w:ind w:firstLine="0"/>
      <w:jc w:val="left"/>
    </w:pPr>
    <w:rPr>
      <w:rFonts w:ascii="Tahoma" w:eastAsia="Calibri" w:hAnsi="Tahoma" w:cs="Calibri"/>
      <w:sz w:val="16"/>
      <w:szCs w:val="16"/>
      <w:lang w:eastAsia="en-US"/>
    </w:rPr>
  </w:style>
  <w:style w:type="character" w:customStyle="1" w:styleId="af1">
    <w:name w:val="Текст выноски Знак"/>
    <w:basedOn w:val="a0"/>
    <w:link w:val="af0"/>
    <w:uiPriority w:val="99"/>
    <w:semiHidden/>
    <w:rsid w:val="00F84D51"/>
    <w:rPr>
      <w:rFonts w:ascii="Tahoma" w:eastAsia="Calibri" w:hAnsi="Tahoma" w:cs="Calibri"/>
      <w:sz w:val="16"/>
      <w:szCs w:val="16"/>
      <w:lang w:val="uk-UA"/>
    </w:rPr>
  </w:style>
  <w:style w:type="paragraph" w:styleId="21">
    <w:name w:val="Body Text 2"/>
    <w:basedOn w:val="a"/>
    <w:link w:val="22"/>
    <w:uiPriority w:val="99"/>
    <w:semiHidden/>
    <w:unhideWhenUsed/>
    <w:rsid w:val="00F84D51"/>
    <w:pPr>
      <w:spacing w:after="120" w:line="480" w:lineRule="auto"/>
      <w:ind w:firstLine="0"/>
      <w:jc w:val="left"/>
    </w:pPr>
    <w:rPr>
      <w:rFonts w:ascii="Calibri" w:eastAsia="Calibri" w:hAnsi="Calibri" w:cs="Calibri"/>
      <w:sz w:val="22"/>
      <w:szCs w:val="22"/>
      <w:lang w:eastAsia="en-US"/>
    </w:rPr>
  </w:style>
  <w:style w:type="character" w:customStyle="1" w:styleId="22">
    <w:name w:val="Основной текст 2 Знак"/>
    <w:basedOn w:val="a0"/>
    <w:link w:val="21"/>
    <w:uiPriority w:val="99"/>
    <w:semiHidden/>
    <w:rsid w:val="00F84D51"/>
    <w:rPr>
      <w:rFonts w:ascii="Calibri" w:eastAsia="Calibri" w:hAnsi="Calibri" w:cs="Calibri"/>
      <w:lang w:val="uk-UA"/>
    </w:rPr>
  </w:style>
  <w:style w:type="paragraph" w:customStyle="1" w:styleId="9">
    <w:name w:val="9"/>
    <w:basedOn w:val="a"/>
    <w:next w:val="a5"/>
    <w:link w:val="af2"/>
    <w:qFormat/>
    <w:rsid w:val="00F84D51"/>
    <w:pPr>
      <w:widowControl w:val="0"/>
      <w:ind w:left="320" w:firstLine="0"/>
      <w:jc w:val="center"/>
    </w:pPr>
    <w:rPr>
      <w:rFonts w:ascii="Arial" w:hAnsi="Arial" w:cs="Calibri"/>
      <w:b/>
      <w:snapToGrid w:val="0"/>
      <w:sz w:val="18"/>
      <w:lang w:eastAsia="en-US"/>
    </w:rPr>
  </w:style>
  <w:style w:type="character" w:customStyle="1" w:styleId="af2">
    <w:name w:val="Название Знак"/>
    <w:link w:val="9"/>
    <w:rsid w:val="00F84D51"/>
    <w:rPr>
      <w:rFonts w:ascii="Arial" w:eastAsia="Times New Roman" w:hAnsi="Arial" w:cs="Calibri"/>
      <w:b/>
      <w:snapToGrid w:val="0"/>
      <w:sz w:val="18"/>
      <w:szCs w:val="20"/>
      <w:lang w:val="uk-UA"/>
    </w:rPr>
  </w:style>
  <w:style w:type="paragraph" w:styleId="af3">
    <w:name w:val="Subtitle"/>
    <w:basedOn w:val="a"/>
    <w:next w:val="a"/>
    <w:link w:val="af4"/>
    <w:rsid w:val="00F84D51"/>
    <w:pPr>
      <w:spacing w:line="360" w:lineRule="auto"/>
      <w:ind w:firstLine="0"/>
      <w:jc w:val="center"/>
    </w:pPr>
    <w:rPr>
      <w:b/>
      <w:sz w:val="24"/>
      <w:szCs w:val="24"/>
      <w:lang w:eastAsia="en-US"/>
    </w:rPr>
  </w:style>
  <w:style w:type="character" w:customStyle="1" w:styleId="af4">
    <w:name w:val="Подзаголовок Знак"/>
    <w:basedOn w:val="a0"/>
    <w:link w:val="af3"/>
    <w:rsid w:val="00F84D51"/>
    <w:rPr>
      <w:rFonts w:ascii="Times New Roman" w:eastAsia="Times New Roman" w:hAnsi="Times New Roman" w:cs="Times New Roman"/>
      <w:b/>
      <w:sz w:val="24"/>
      <w:szCs w:val="24"/>
      <w:lang w:val="uk-UA"/>
    </w:rPr>
  </w:style>
  <w:style w:type="paragraph" w:styleId="af5">
    <w:name w:val="Normal (Web)"/>
    <w:aliases w:val="Обычный (Web),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
    <w:basedOn w:val="a"/>
    <w:link w:val="af6"/>
    <w:unhideWhenUsed/>
    <w:qFormat/>
    <w:rsid w:val="00F84D51"/>
    <w:pPr>
      <w:spacing w:before="100" w:beforeAutospacing="1" w:after="100" w:afterAutospacing="1"/>
      <w:ind w:firstLine="0"/>
      <w:jc w:val="left"/>
    </w:pPr>
    <w:rPr>
      <w:rFonts w:cs="Calibri"/>
      <w:sz w:val="24"/>
      <w:szCs w:val="24"/>
      <w:lang w:val="ru-RU"/>
    </w:rPr>
  </w:style>
  <w:style w:type="character" w:styleId="af7">
    <w:name w:val="annotation reference"/>
    <w:uiPriority w:val="99"/>
    <w:semiHidden/>
    <w:unhideWhenUsed/>
    <w:rsid w:val="00F84D51"/>
    <w:rPr>
      <w:sz w:val="16"/>
      <w:szCs w:val="16"/>
    </w:rPr>
  </w:style>
  <w:style w:type="paragraph" w:styleId="af8">
    <w:name w:val="annotation text"/>
    <w:basedOn w:val="a"/>
    <w:link w:val="af9"/>
    <w:semiHidden/>
    <w:unhideWhenUsed/>
    <w:rsid w:val="00F84D51"/>
    <w:pPr>
      <w:spacing w:after="200"/>
      <w:ind w:firstLine="0"/>
      <w:jc w:val="left"/>
    </w:pPr>
    <w:rPr>
      <w:rFonts w:ascii="Calibri" w:eastAsia="Calibri" w:hAnsi="Calibri" w:cs="Calibri"/>
      <w:sz w:val="20"/>
      <w:lang w:eastAsia="en-US"/>
    </w:rPr>
  </w:style>
  <w:style w:type="character" w:customStyle="1" w:styleId="af9">
    <w:name w:val="Текст примечания Знак"/>
    <w:basedOn w:val="a0"/>
    <w:link w:val="af8"/>
    <w:semiHidden/>
    <w:rsid w:val="00F84D51"/>
    <w:rPr>
      <w:rFonts w:ascii="Calibri" w:eastAsia="Calibri" w:hAnsi="Calibri" w:cs="Calibri"/>
      <w:sz w:val="20"/>
      <w:szCs w:val="20"/>
      <w:lang w:val="uk-UA"/>
    </w:rPr>
  </w:style>
  <w:style w:type="paragraph" w:styleId="afa">
    <w:name w:val="Body Text Indent"/>
    <w:basedOn w:val="a"/>
    <w:link w:val="afb"/>
    <w:uiPriority w:val="99"/>
    <w:rsid w:val="00F84D51"/>
    <w:pPr>
      <w:ind w:firstLine="709"/>
    </w:pPr>
    <w:rPr>
      <w:rFonts w:cs="Calibri"/>
      <w:lang w:eastAsia="en-US"/>
    </w:rPr>
  </w:style>
  <w:style w:type="character" w:customStyle="1" w:styleId="afb">
    <w:name w:val="Основной текст с отступом Знак"/>
    <w:basedOn w:val="a0"/>
    <w:link w:val="afa"/>
    <w:uiPriority w:val="99"/>
    <w:rsid w:val="00F84D51"/>
    <w:rPr>
      <w:rFonts w:ascii="Times New Roman" w:eastAsia="Times New Roman" w:hAnsi="Times New Roman" w:cs="Calibri"/>
      <w:sz w:val="28"/>
      <w:szCs w:val="20"/>
      <w:lang w:val="uk-UA"/>
    </w:rPr>
  </w:style>
  <w:style w:type="paragraph" w:customStyle="1" w:styleId="17">
    <w:name w:val="Знак17"/>
    <w:aliases w:val=" Знак18 Знак, Знак17 Знак1"/>
    <w:basedOn w:val="a"/>
    <w:next w:val="af5"/>
    <w:uiPriority w:val="99"/>
    <w:rsid w:val="00F84D51"/>
    <w:pPr>
      <w:spacing w:before="100" w:beforeAutospacing="1" w:after="100" w:afterAutospacing="1"/>
      <w:ind w:firstLine="0"/>
      <w:jc w:val="left"/>
    </w:pPr>
    <w:rPr>
      <w:rFonts w:eastAsia="Calibri" w:cs="Calibri"/>
      <w:sz w:val="24"/>
    </w:rPr>
  </w:style>
  <w:style w:type="paragraph" w:customStyle="1" w:styleId="rvps14">
    <w:name w:val="rvps14"/>
    <w:basedOn w:val="a"/>
    <w:rsid w:val="00F84D51"/>
    <w:pPr>
      <w:spacing w:before="100" w:beforeAutospacing="1" w:after="100" w:afterAutospacing="1"/>
      <w:ind w:firstLine="0"/>
      <w:jc w:val="left"/>
    </w:pPr>
    <w:rPr>
      <w:rFonts w:cs="Calibri"/>
      <w:sz w:val="24"/>
      <w:szCs w:val="24"/>
      <w:lang w:val="ru-RU"/>
    </w:rPr>
  </w:style>
  <w:style w:type="character" w:customStyle="1" w:styleId="ac">
    <w:name w:val="Без интервала Знак"/>
    <w:link w:val="ab"/>
    <w:uiPriority w:val="1"/>
    <w:rsid w:val="00F84D51"/>
    <w:rPr>
      <w:rFonts w:ascii="Calibri" w:eastAsia="Calibri" w:hAnsi="Calibri" w:cs="Calibri"/>
      <w:lang w:val="uk-UA"/>
    </w:rPr>
  </w:style>
  <w:style w:type="table" w:customStyle="1" w:styleId="8">
    <w:name w:val="8"/>
    <w:basedOn w:val="TableNormal"/>
    <w:rsid w:val="00F84D51"/>
    <w:tblPr>
      <w:tblStyleRowBandSize w:val="1"/>
      <w:tblStyleColBandSize w:val="1"/>
      <w:tblCellMar>
        <w:left w:w="115" w:type="dxa"/>
        <w:right w:w="115" w:type="dxa"/>
      </w:tblCellMar>
    </w:tblPr>
  </w:style>
  <w:style w:type="table" w:customStyle="1" w:styleId="7">
    <w:name w:val="7"/>
    <w:basedOn w:val="TableNormal"/>
    <w:rsid w:val="00F84D51"/>
    <w:tblPr>
      <w:tblStyleRowBandSize w:val="1"/>
      <w:tblStyleColBandSize w:val="1"/>
      <w:tblCellMar>
        <w:top w:w="60" w:type="dxa"/>
        <w:left w:w="60" w:type="dxa"/>
        <w:bottom w:w="60" w:type="dxa"/>
        <w:right w:w="60" w:type="dxa"/>
      </w:tblCellMar>
    </w:tblPr>
  </w:style>
  <w:style w:type="table" w:customStyle="1" w:styleId="61">
    <w:name w:val="6"/>
    <w:basedOn w:val="TableNormal"/>
    <w:rsid w:val="00F84D51"/>
    <w:tblPr>
      <w:tblStyleRowBandSize w:val="1"/>
      <w:tblStyleColBandSize w:val="1"/>
      <w:tblCellMar>
        <w:left w:w="40" w:type="dxa"/>
        <w:right w:w="40" w:type="dxa"/>
      </w:tblCellMar>
    </w:tblPr>
  </w:style>
  <w:style w:type="table" w:customStyle="1" w:styleId="51">
    <w:name w:val="5"/>
    <w:basedOn w:val="TableNormal"/>
    <w:rsid w:val="00F84D51"/>
    <w:tblPr>
      <w:tblStyleRowBandSize w:val="1"/>
      <w:tblStyleColBandSize w:val="1"/>
      <w:tblCellMar>
        <w:left w:w="115" w:type="dxa"/>
        <w:right w:w="115" w:type="dxa"/>
      </w:tblCellMar>
    </w:tblPr>
  </w:style>
  <w:style w:type="table" w:customStyle="1" w:styleId="41">
    <w:name w:val="4"/>
    <w:basedOn w:val="TableNormal"/>
    <w:rsid w:val="00F84D51"/>
    <w:tblPr>
      <w:tblStyleRowBandSize w:val="1"/>
      <w:tblStyleColBandSize w:val="1"/>
      <w:tblCellMar>
        <w:left w:w="115" w:type="dxa"/>
        <w:right w:w="115" w:type="dxa"/>
      </w:tblCellMar>
    </w:tblPr>
  </w:style>
  <w:style w:type="table" w:customStyle="1" w:styleId="31">
    <w:name w:val="3"/>
    <w:basedOn w:val="TableNormal"/>
    <w:rsid w:val="00F84D51"/>
    <w:tblPr>
      <w:tblStyleRowBandSize w:val="1"/>
      <w:tblStyleColBandSize w:val="1"/>
      <w:tblCellMar>
        <w:left w:w="115" w:type="dxa"/>
        <w:right w:w="115" w:type="dxa"/>
      </w:tblCellMar>
    </w:tblPr>
  </w:style>
  <w:style w:type="table" w:customStyle="1" w:styleId="23">
    <w:name w:val="2"/>
    <w:basedOn w:val="TableNormal"/>
    <w:rsid w:val="00F84D51"/>
    <w:tblPr>
      <w:tblStyleRowBandSize w:val="1"/>
      <w:tblStyleColBandSize w:val="1"/>
      <w:tblCellMar>
        <w:left w:w="115" w:type="dxa"/>
        <w:right w:w="115" w:type="dxa"/>
      </w:tblCellMar>
    </w:tblPr>
  </w:style>
  <w:style w:type="table" w:customStyle="1" w:styleId="11">
    <w:name w:val="1"/>
    <w:basedOn w:val="TableNormal"/>
    <w:rsid w:val="00F84D51"/>
    <w:tblPr>
      <w:tblStyleRowBandSize w:val="1"/>
      <w:tblStyleColBandSize w:val="1"/>
      <w:tblCellMar>
        <w:left w:w="115" w:type="dxa"/>
        <w:right w:w="115" w:type="dxa"/>
      </w:tblCellMar>
    </w:tblPr>
  </w:style>
  <w:style w:type="paragraph" w:styleId="afc">
    <w:name w:val="Body Text"/>
    <w:basedOn w:val="a"/>
    <w:link w:val="afd"/>
    <w:uiPriority w:val="99"/>
    <w:semiHidden/>
    <w:unhideWhenUsed/>
    <w:rsid w:val="00F84D51"/>
    <w:pPr>
      <w:spacing w:after="120" w:line="276" w:lineRule="auto"/>
      <w:ind w:firstLine="0"/>
      <w:jc w:val="left"/>
    </w:pPr>
    <w:rPr>
      <w:rFonts w:ascii="Calibri" w:eastAsia="Calibri" w:hAnsi="Calibri" w:cs="Calibri"/>
      <w:sz w:val="22"/>
      <w:szCs w:val="22"/>
      <w:lang w:eastAsia="en-US"/>
    </w:rPr>
  </w:style>
  <w:style w:type="character" w:customStyle="1" w:styleId="afd">
    <w:name w:val="Основной текст Знак"/>
    <w:basedOn w:val="a0"/>
    <w:link w:val="afc"/>
    <w:uiPriority w:val="99"/>
    <w:semiHidden/>
    <w:rsid w:val="00F84D51"/>
    <w:rPr>
      <w:rFonts w:ascii="Calibri" w:eastAsia="Calibri" w:hAnsi="Calibri" w:cs="Calibri"/>
      <w:lang w:val="uk-UA"/>
    </w:rPr>
  </w:style>
  <w:style w:type="paragraph" w:customStyle="1" w:styleId="afe">
    <w:name w:val="Îáû÷íûé"/>
    <w:rsid w:val="00F84D51"/>
    <w:pPr>
      <w:overflowPunct w:val="0"/>
      <w:autoSpaceDE w:val="0"/>
      <w:autoSpaceDN w:val="0"/>
      <w:adjustRightInd w:val="0"/>
      <w:spacing w:after="0" w:line="240" w:lineRule="auto"/>
    </w:pPr>
    <w:rPr>
      <w:rFonts w:ascii="UkrainianBaltica" w:eastAsia="Times New Roman" w:hAnsi="UkrainianBaltica" w:cs="Times New Roman"/>
      <w:sz w:val="20"/>
      <w:szCs w:val="20"/>
      <w:lang w:eastAsia="ru-RU"/>
    </w:rPr>
  </w:style>
  <w:style w:type="character" w:styleId="aff">
    <w:name w:val="FollowedHyperlink"/>
    <w:basedOn w:val="a0"/>
    <w:uiPriority w:val="99"/>
    <w:semiHidden/>
    <w:unhideWhenUsed/>
    <w:rsid w:val="00F84D51"/>
    <w:rPr>
      <w:color w:val="954F72" w:themeColor="followedHyperlink"/>
      <w:u w:val="single"/>
    </w:rPr>
  </w:style>
  <w:style w:type="paragraph" w:styleId="HTML">
    <w:name w:val="HTML Preformatted"/>
    <w:basedOn w:val="a"/>
    <w:link w:val="HTML0"/>
    <w:uiPriority w:val="99"/>
    <w:semiHidden/>
    <w:unhideWhenUsed/>
    <w:rsid w:val="00F8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Calibri" w:hAnsi="Courier New"/>
      <w:color w:val="000000"/>
      <w:sz w:val="21"/>
      <w:lang w:val="ru-RU"/>
    </w:rPr>
  </w:style>
  <w:style w:type="character" w:customStyle="1" w:styleId="HTML0">
    <w:name w:val="Стандартный HTML Знак"/>
    <w:basedOn w:val="a0"/>
    <w:link w:val="HTML"/>
    <w:uiPriority w:val="99"/>
    <w:semiHidden/>
    <w:rsid w:val="00F84D51"/>
    <w:rPr>
      <w:rFonts w:ascii="Courier New" w:eastAsia="Calibri" w:hAnsi="Courier New" w:cs="Times New Roman"/>
      <w:color w:val="000000"/>
      <w:sz w:val="21"/>
      <w:szCs w:val="20"/>
      <w:lang w:eastAsia="ru-RU"/>
    </w:rPr>
  </w:style>
  <w:style w:type="character" w:styleId="aff0">
    <w:name w:val="Strong"/>
    <w:qFormat/>
    <w:rsid w:val="00F84D51"/>
    <w:rPr>
      <w:rFonts w:ascii="Times New Roman" w:hAnsi="Times New Roman" w:cs="Times New Roman" w:hint="default"/>
      <w:b/>
      <w:bCs w:val="0"/>
    </w:rPr>
  </w:style>
  <w:style w:type="character" w:customStyle="1" w:styleId="af6">
    <w:name w:val="Обычный (веб) Знак"/>
    <w:aliases w:val="Обычный (Web) Знак,Обычный (веб) Знак1 Знак1,Обычный (веб) Знак Знак1 Знак1,Обычный (Web) Знак Знак Знак Знак Знак1,Обычный (веб) Знак Знак Знак Знак1,Обычный (веб) Знак Знак Знак2,Обычный (веб) Знак2 Знак Знак Знак1"/>
    <w:link w:val="af5"/>
    <w:locked/>
    <w:rsid w:val="00F84D51"/>
    <w:rPr>
      <w:rFonts w:ascii="Times New Roman" w:eastAsia="Times New Roman" w:hAnsi="Times New Roman" w:cs="Calibri"/>
      <w:sz w:val="24"/>
      <w:szCs w:val="24"/>
      <w:lang w:eastAsia="ru-RU"/>
    </w:rPr>
  </w:style>
  <w:style w:type="character" w:customStyle="1" w:styleId="aff1">
    <w:name w:val="Текст сноски Знак"/>
    <w:basedOn w:val="a0"/>
    <w:link w:val="aff2"/>
    <w:uiPriority w:val="99"/>
    <w:semiHidden/>
    <w:locked/>
    <w:rsid w:val="00F84D51"/>
    <w:rPr>
      <w:rFonts w:ascii="Times New Roman" w:hAnsi="Times New Roman" w:cs="Times New Roman"/>
    </w:rPr>
  </w:style>
  <w:style w:type="character" w:customStyle="1" w:styleId="12">
    <w:name w:val="Заголовок Знак1"/>
    <w:uiPriority w:val="99"/>
    <w:locked/>
    <w:rsid w:val="00F84D51"/>
    <w:rPr>
      <w:rFonts w:ascii="Arial" w:eastAsia="Times New Roman" w:hAnsi="Arial" w:cs="Arial"/>
      <w:b/>
      <w:sz w:val="18"/>
      <w:lang w:eastAsia="en-US"/>
    </w:rPr>
  </w:style>
  <w:style w:type="character" w:customStyle="1" w:styleId="32">
    <w:name w:val="Основной текст с отступом 3 Знак"/>
    <w:basedOn w:val="a0"/>
    <w:link w:val="33"/>
    <w:uiPriority w:val="99"/>
    <w:semiHidden/>
    <w:locked/>
    <w:rsid w:val="00F84D51"/>
    <w:rPr>
      <w:sz w:val="16"/>
      <w:szCs w:val="16"/>
    </w:rPr>
  </w:style>
  <w:style w:type="paragraph" w:customStyle="1" w:styleId="-11">
    <w:name w:val="Цветной список - Акцент 11"/>
    <w:basedOn w:val="a"/>
    <w:uiPriority w:val="99"/>
    <w:rsid w:val="00F84D51"/>
    <w:pPr>
      <w:ind w:left="720" w:firstLine="0"/>
      <w:contextualSpacing/>
      <w:jc w:val="left"/>
    </w:pPr>
    <w:rPr>
      <w:sz w:val="24"/>
      <w:szCs w:val="24"/>
      <w:lang w:val="ru-RU"/>
    </w:rPr>
  </w:style>
  <w:style w:type="paragraph" w:customStyle="1" w:styleId="Code">
    <w:name w:val="Code"/>
    <w:basedOn w:val="a"/>
    <w:uiPriority w:val="99"/>
    <w:rsid w:val="00F84D51"/>
    <w:pPr>
      <w:ind w:firstLine="0"/>
      <w:jc w:val="left"/>
    </w:pPr>
    <w:rPr>
      <w:rFonts w:ascii="Courier New" w:eastAsia="Calibri" w:hAnsi="Courier New"/>
      <w:sz w:val="20"/>
      <w:lang w:val="en-US"/>
    </w:rPr>
  </w:style>
  <w:style w:type="paragraph" w:customStyle="1" w:styleId="LO-normal">
    <w:name w:val="LO-normal"/>
    <w:uiPriority w:val="99"/>
    <w:rsid w:val="00F84D51"/>
    <w:pPr>
      <w:spacing w:after="0" w:line="276" w:lineRule="auto"/>
    </w:pPr>
    <w:rPr>
      <w:rFonts w:ascii="Arial" w:eastAsia="Calibri" w:hAnsi="Arial" w:cs="Arial"/>
      <w:color w:val="000000"/>
      <w:lang w:eastAsia="zh-CN"/>
    </w:rPr>
  </w:style>
  <w:style w:type="character" w:customStyle="1" w:styleId="24">
    <w:name w:val="Основной текст (2)_"/>
    <w:link w:val="25"/>
    <w:uiPriority w:val="99"/>
    <w:locked/>
    <w:rsid w:val="00F84D51"/>
    <w:rPr>
      <w:spacing w:val="-2"/>
      <w:shd w:val="clear" w:color="auto" w:fill="FFFFFF"/>
    </w:rPr>
  </w:style>
  <w:style w:type="paragraph" w:customStyle="1" w:styleId="25">
    <w:name w:val="Основной текст (2)"/>
    <w:basedOn w:val="a"/>
    <w:link w:val="24"/>
    <w:uiPriority w:val="99"/>
    <w:rsid w:val="00F84D51"/>
    <w:pPr>
      <w:shd w:val="clear" w:color="auto" w:fill="FFFFFF"/>
      <w:spacing w:after="360" w:line="274" w:lineRule="exact"/>
      <w:ind w:firstLine="0"/>
      <w:jc w:val="left"/>
    </w:pPr>
    <w:rPr>
      <w:rFonts w:asciiTheme="minorHAnsi" w:eastAsiaTheme="minorHAnsi" w:hAnsiTheme="minorHAnsi" w:cstheme="minorBidi"/>
      <w:spacing w:val="-2"/>
      <w:sz w:val="22"/>
      <w:szCs w:val="22"/>
      <w:lang w:val="ru-RU" w:eastAsia="en-US"/>
    </w:rPr>
  </w:style>
  <w:style w:type="paragraph" w:customStyle="1" w:styleId="13">
    <w:name w:val="Цитата1"/>
    <w:basedOn w:val="a"/>
    <w:uiPriority w:val="99"/>
    <w:rsid w:val="00F84D51"/>
    <w:pPr>
      <w:suppressAutoHyphens/>
      <w:ind w:left="851" w:right="425" w:firstLine="142"/>
    </w:pPr>
    <w:rPr>
      <w:rFonts w:eastAsia="Calibri"/>
      <w:sz w:val="20"/>
      <w:lang w:eastAsia="ar-SA"/>
    </w:rPr>
  </w:style>
  <w:style w:type="paragraph" w:customStyle="1" w:styleId="msonormalcxspmiddle">
    <w:name w:val="msonormalcxspmiddle"/>
    <w:basedOn w:val="a"/>
    <w:uiPriority w:val="99"/>
    <w:semiHidden/>
    <w:rsid w:val="00F84D51"/>
    <w:pPr>
      <w:spacing w:before="100" w:beforeAutospacing="1" w:after="100" w:afterAutospacing="1"/>
      <w:ind w:firstLine="0"/>
      <w:jc w:val="left"/>
    </w:pPr>
    <w:rPr>
      <w:sz w:val="24"/>
      <w:szCs w:val="24"/>
      <w:lang w:eastAsia="uk-UA"/>
    </w:rPr>
  </w:style>
  <w:style w:type="paragraph" w:customStyle="1" w:styleId="aff3">
    <w:name w:val="Центр"/>
    <w:basedOn w:val="a"/>
    <w:uiPriority w:val="99"/>
    <w:rsid w:val="00F84D51"/>
    <w:pPr>
      <w:widowControl w:val="0"/>
      <w:suppressAutoHyphens/>
      <w:spacing w:line="210" w:lineRule="atLeast"/>
      <w:ind w:firstLine="0"/>
      <w:jc w:val="center"/>
    </w:pPr>
    <w:rPr>
      <w:rFonts w:eastAsia="Calibri"/>
      <w:sz w:val="20"/>
      <w:lang w:val="en-US" w:eastAsia="ar-SA"/>
    </w:rPr>
  </w:style>
  <w:style w:type="paragraph" w:customStyle="1" w:styleId="Normal1">
    <w:name w:val="Normal1"/>
    <w:uiPriority w:val="99"/>
    <w:rsid w:val="00F84D51"/>
    <w:pPr>
      <w:widowControl w:val="0"/>
      <w:suppressAutoHyphens/>
      <w:spacing w:after="0" w:line="252" w:lineRule="auto"/>
      <w:ind w:firstLine="500"/>
    </w:pPr>
    <w:rPr>
      <w:rFonts w:ascii="Times New Roman" w:eastAsia="Times New Roman" w:hAnsi="Times New Roman" w:cs="Times New Roman"/>
      <w:sz w:val="18"/>
      <w:szCs w:val="20"/>
      <w:lang w:eastAsia="ar-SA"/>
    </w:rPr>
  </w:style>
  <w:style w:type="paragraph" w:customStyle="1" w:styleId="14">
    <w:name w:val="Обычный1"/>
    <w:uiPriority w:val="99"/>
    <w:rsid w:val="00F84D51"/>
    <w:pPr>
      <w:widowControl w:val="0"/>
      <w:snapToGrid w:val="0"/>
      <w:spacing w:after="0" w:line="300" w:lineRule="auto"/>
      <w:ind w:firstLine="520"/>
    </w:pPr>
    <w:rPr>
      <w:rFonts w:ascii="Times New Roman" w:eastAsia="Times New Roman" w:hAnsi="Times New Roman" w:cs="Times New Roman"/>
      <w:szCs w:val="20"/>
      <w:lang w:val="uk-UA" w:eastAsia="ru-RU"/>
    </w:rPr>
  </w:style>
  <w:style w:type="paragraph" w:customStyle="1" w:styleId="tbl-cod">
    <w:name w:val="tbl-cod"/>
    <w:basedOn w:val="a"/>
    <w:uiPriority w:val="99"/>
    <w:rsid w:val="00F84D51"/>
    <w:pPr>
      <w:spacing w:before="100" w:beforeAutospacing="1" w:after="100" w:afterAutospacing="1"/>
      <w:ind w:firstLine="0"/>
      <w:jc w:val="left"/>
    </w:pPr>
    <w:rPr>
      <w:rFonts w:eastAsia="Calibri"/>
      <w:sz w:val="24"/>
      <w:szCs w:val="24"/>
      <w:lang w:eastAsia="uk-UA"/>
    </w:rPr>
  </w:style>
  <w:style w:type="paragraph" w:customStyle="1" w:styleId="26">
    <w:name w:val="Обычный2"/>
    <w:uiPriority w:val="99"/>
    <w:rsid w:val="00F84D51"/>
    <w:pPr>
      <w:spacing w:after="0" w:line="276" w:lineRule="auto"/>
    </w:pPr>
    <w:rPr>
      <w:rFonts w:ascii="Arial" w:eastAsia="Calibri" w:hAnsi="Arial" w:cs="Arial"/>
      <w:color w:val="000000"/>
      <w:lang w:eastAsia="ru-RU"/>
    </w:rPr>
  </w:style>
  <w:style w:type="paragraph" w:customStyle="1" w:styleId="310">
    <w:name w:val="Заголовок 31"/>
    <w:basedOn w:val="a"/>
    <w:uiPriority w:val="99"/>
    <w:rsid w:val="00F84D51"/>
    <w:pPr>
      <w:spacing w:before="100" w:beforeAutospacing="1" w:after="100" w:afterAutospacing="1"/>
      <w:ind w:firstLine="0"/>
      <w:jc w:val="left"/>
      <w:outlineLvl w:val="2"/>
    </w:pPr>
    <w:rPr>
      <w:b/>
      <w:sz w:val="27"/>
      <w:lang w:eastAsia="uk-UA"/>
    </w:rPr>
  </w:style>
  <w:style w:type="character" w:customStyle="1" w:styleId="15">
    <w:name w:val="Основной шрифт абзаца1"/>
    <w:link w:val="aff4"/>
    <w:uiPriority w:val="99"/>
    <w:locked/>
    <w:rsid w:val="00F84D51"/>
    <w:rPr>
      <w:rFonts w:ascii="Verdana" w:hAnsi="Verdana"/>
    </w:rPr>
  </w:style>
  <w:style w:type="paragraph" w:customStyle="1" w:styleId="aff4">
    <w:name w:val="Знак"/>
    <w:basedOn w:val="a"/>
    <w:link w:val="15"/>
    <w:uiPriority w:val="99"/>
    <w:rsid w:val="00F84D51"/>
    <w:pPr>
      <w:ind w:firstLine="0"/>
      <w:jc w:val="left"/>
    </w:pPr>
    <w:rPr>
      <w:rFonts w:ascii="Verdana" w:eastAsiaTheme="minorHAnsi" w:hAnsi="Verdana" w:cstheme="minorBidi"/>
      <w:sz w:val="22"/>
      <w:szCs w:val="22"/>
      <w:lang w:val="ru-RU" w:eastAsia="en-US"/>
    </w:rPr>
  </w:style>
  <w:style w:type="paragraph" w:customStyle="1" w:styleId="210">
    <w:name w:val="Основной текст 21"/>
    <w:basedOn w:val="a"/>
    <w:uiPriority w:val="99"/>
    <w:rsid w:val="00F84D51"/>
    <w:pPr>
      <w:suppressAutoHyphens/>
      <w:ind w:firstLine="0"/>
    </w:pPr>
    <w:rPr>
      <w:szCs w:val="28"/>
      <w:lang w:val="pl-PL" w:eastAsia="ar-SA"/>
    </w:rPr>
  </w:style>
  <w:style w:type="paragraph" w:customStyle="1" w:styleId="16">
    <w:name w:val="Абзац списка1"/>
    <w:basedOn w:val="a"/>
    <w:uiPriority w:val="99"/>
    <w:rsid w:val="00F84D51"/>
    <w:pPr>
      <w:ind w:left="720" w:firstLine="0"/>
      <w:contextualSpacing/>
      <w:jc w:val="left"/>
    </w:pPr>
    <w:rPr>
      <w:rFonts w:eastAsia="Calibri"/>
      <w:sz w:val="24"/>
      <w:szCs w:val="24"/>
      <w:lang w:val="ru-RU"/>
    </w:rPr>
  </w:style>
  <w:style w:type="paragraph" w:customStyle="1" w:styleId="Default">
    <w:name w:val="Default"/>
    <w:rsid w:val="00F84D51"/>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110">
    <w:name w:val="Заголовок 11"/>
    <w:basedOn w:val="a"/>
    <w:uiPriority w:val="1"/>
    <w:qFormat/>
    <w:rsid w:val="00F84D51"/>
    <w:pPr>
      <w:widowControl w:val="0"/>
      <w:spacing w:before="78"/>
      <w:ind w:left="2505" w:hanging="222"/>
      <w:jc w:val="left"/>
      <w:outlineLvl w:val="1"/>
    </w:pPr>
    <w:rPr>
      <w:rFonts w:ascii="Arial" w:eastAsia="Arial" w:hAnsi="Arial" w:cs="Arial"/>
      <w:b/>
      <w:bCs/>
      <w:sz w:val="16"/>
      <w:szCs w:val="16"/>
      <w:lang w:val="en-US" w:eastAsia="en-US"/>
    </w:rPr>
  </w:style>
  <w:style w:type="character" w:styleId="aff5">
    <w:name w:val="footnote reference"/>
    <w:uiPriority w:val="99"/>
    <w:semiHidden/>
    <w:unhideWhenUsed/>
    <w:rsid w:val="00F84D51"/>
    <w:rPr>
      <w:rFonts w:ascii="Times New Roman" w:hAnsi="Times New Roman" w:cs="Times New Roman" w:hint="default"/>
      <w:vertAlign w:val="superscript"/>
    </w:rPr>
  </w:style>
  <w:style w:type="character" w:styleId="aff6">
    <w:name w:val="page number"/>
    <w:uiPriority w:val="99"/>
    <w:semiHidden/>
    <w:unhideWhenUsed/>
    <w:rsid w:val="00F84D51"/>
    <w:rPr>
      <w:rFonts w:ascii="Times New Roman" w:hAnsi="Times New Roman" w:cs="Times New Roman" w:hint="default"/>
    </w:rPr>
  </w:style>
  <w:style w:type="character" w:customStyle="1" w:styleId="18">
    <w:name w:val="Текст выноски Знак1"/>
    <w:basedOn w:val="a0"/>
    <w:uiPriority w:val="99"/>
    <w:semiHidden/>
    <w:rsid w:val="00F84D51"/>
    <w:rPr>
      <w:rFonts w:ascii="Segoe UI" w:hAnsi="Segoe UI" w:cs="Segoe UI"/>
      <w:sz w:val="18"/>
      <w:szCs w:val="18"/>
      <w:lang w:val="ru-RU" w:eastAsia="en-US"/>
    </w:rPr>
  </w:style>
  <w:style w:type="character" w:customStyle="1" w:styleId="19">
    <w:name w:val="Основной текст с отступом Знак1"/>
    <w:basedOn w:val="a0"/>
    <w:uiPriority w:val="99"/>
    <w:semiHidden/>
    <w:rsid w:val="00F84D51"/>
    <w:rPr>
      <w:rFonts w:cs="Times New Roman"/>
      <w:lang w:val="ru-RU" w:eastAsia="en-US"/>
    </w:rPr>
  </w:style>
  <w:style w:type="character" w:customStyle="1" w:styleId="1a">
    <w:name w:val="Верхний колонтитул Знак1"/>
    <w:basedOn w:val="a0"/>
    <w:uiPriority w:val="99"/>
    <w:semiHidden/>
    <w:rsid w:val="00F84D51"/>
    <w:rPr>
      <w:rFonts w:cs="Times New Roman"/>
      <w:lang w:val="ru-RU" w:eastAsia="en-US"/>
    </w:rPr>
  </w:style>
  <w:style w:type="character" w:customStyle="1" w:styleId="1b">
    <w:name w:val="Нижний колонтитул Знак1"/>
    <w:basedOn w:val="a0"/>
    <w:uiPriority w:val="99"/>
    <w:semiHidden/>
    <w:rsid w:val="00F84D51"/>
    <w:rPr>
      <w:rFonts w:cs="Times New Roman"/>
      <w:lang w:val="ru-RU" w:eastAsia="en-US"/>
    </w:rPr>
  </w:style>
  <w:style w:type="character" w:customStyle="1" w:styleId="FontStyle15">
    <w:name w:val="Font Style15"/>
    <w:uiPriority w:val="99"/>
    <w:rsid w:val="00F84D51"/>
    <w:rPr>
      <w:rFonts w:ascii="Times New Roman" w:hAnsi="Times New Roman" w:cs="Times New Roman" w:hint="default"/>
      <w:sz w:val="22"/>
    </w:rPr>
  </w:style>
  <w:style w:type="character" w:customStyle="1" w:styleId="1c">
    <w:name w:val="Основной текст Знак1"/>
    <w:basedOn w:val="a0"/>
    <w:uiPriority w:val="99"/>
    <w:semiHidden/>
    <w:rsid w:val="00F84D51"/>
    <w:rPr>
      <w:rFonts w:cs="Times New Roman"/>
      <w:lang w:val="ru-RU" w:eastAsia="en-US"/>
    </w:rPr>
  </w:style>
  <w:style w:type="character" w:customStyle="1" w:styleId="spelle">
    <w:name w:val="spelle"/>
    <w:uiPriority w:val="99"/>
    <w:rsid w:val="00F84D51"/>
  </w:style>
  <w:style w:type="character" w:customStyle="1" w:styleId="1d">
    <w:name w:val="Обычный (веб) Знак1 Знак"/>
    <w:aliases w:val="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uiPriority w:val="99"/>
    <w:locked/>
    <w:rsid w:val="00F84D51"/>
    <w:rPr>
      <w:sz w:val="24"/>
    </w:rPr>
  </w:style>
  <w:style w:type="character" w:customStyle="1" w:styleId="34">
    <w:name w:val="Знак Знак3"/>
    <w:uiPriority w:val="99"/>
    <w:locked/>
    <w:rsid w:val="00F84D51"/>
    <w:rPr>
      <w:sz w:val="24"/>
    </w:rPr>
  </w:style>
  <w:style w:type="paragraph" w:styleId="aff2">
    <w:name w:val="footnote text"/>
    <w:basedOn w:val="a"/>
    <w:link w:val="aff1"/>
    <w:uiPriority w:val="99"/>
    <w:semiHidden/>
    <w:unhideWhenUsed/>
    <w:rsid w:val="00F84D51"/>
    <w:pPr>
      <w:ind w:firstLine="0"/>
      <w:jc w:val="left"/>
    </w:pPr>
    <w:rPr>
      <w:rFonts w:eastAsiaTheme="minorHAnsi"/>
      <w:sz w:val="22"/>
      <w:szCs w:val="22"/>
      <w:lang w:val="ru-RU" w:eastAsia="en-US"/>
    </w:rPr>
  </w:style>
  <w:style w:type="character" w:customStyle="1" w:styleId="1e">
    <w:name w:val="Текст сноски Знак1"/>
    <w:basedOn w:val="a0"/>
    <w:uiPriority w:val="99"/>
    <w:semiHidden/>
    <w:rsid w:val="00F84D51"/>
    <w:rPr>
      <w:rFonts w:ascii="Times New Roman" w:eastAsia="Times New Roman" w:hAnsi="Times New Roman" w:cs="Times New Roman"/>
      <w:sz w:val="20"/>
      <w:szCs w:val="20"/>
      <w:lang w:val="uk-UA" w:eastAsia="ru-RU"/>
    </w:rPr>
  </w:style>
  <w:style w:type="character" w:customStyle="1" w:styleId="HTMLPreformattedChar">
    <w:name w:val="HTML Preformatted Char"/>
    <w:uiPriority w:val="99"/>
    <w:semiHidden/>
    <w:locked/>
    <w:rsid w:val="00F84D51"/>
    <w:rPr>
      <w:rFonts w:ascii="Courier New" w:hAnsi="Courier New" w:cs="Courier New" w:hint="default"/>
      <w:sz w:val="20"/>
      <w:szCs w:val="20"/>
      <w:lang w:val="ru-RU"/>
    </w:rPr>
  </w:style>
  <w:style w:type="character" w:customStyle="1" w:styleId="aff7">
    <w:name w:val="Знак Знак"/>
    <w:uiPriority w:val="99"/>
    <w:locked/>
    <w:rsid w:val="00F84D51"/>
    <w:rPr>
      <w:rFonts w:ascii="Times New Roman" w:hAnsi="Times New Roman" w:cs="Times New Roman" w:hint="default"/>
      <w:b/>
      <w:bCs/>
      <w:color w:val="000000"/>
      <w:sz w:val="22"/>
      <w:szCs w:val="22"/>
      <w:lang w:val="uk-UA" w:eastAsia="en-US"/>
    </w:rPr>
  </w:style>
  <w:style w:type="character" w:customStyle="1" w:styleId="1f">
    <w:name w:val="Знак Знак1"/>
    <w:uiPriority w:val="99"/>
    <w:rsid w:val="00F84D51"/>
    <w:rPr>
      <w:rFonts w:ascii="Courier New" w:hAnsi="Courier New" w:cs="Courier New" w:hint="default"/>
      <w:lang w:val="ru-RU" w:eastAsia="ru-RU"/>
    </w:rPr>
  </w:style>
  <w:style w:type="character" w:customStyle="1" w:styleId="27">
    <w:name w:val="Знак Знак2"/>
    <w:uiPriority w:val="99"/>
    <w:rsid w:val="00F84D51"/>
    <w:rPr>
      <w:rFonts w:ascii="Courier New" w:hAnsi="Courier New" w:cs="Courier New" w:hint="default"/>
      <w:lang w:val="ru-RU" w:eastAsia="ru-RU"/>
    </w:rPr>
  </w:style>
  <w:style w:type="character" w:customStyle="1" w:styleId="1f0">
    <w:name w:val="Текст примечания Знак1"/>
    <w:basedOn w:val="a0"/>
    <w:semiHidden/>
    <w:rsid w:val="00F84D51"/>
    <w:rPr>
      <w:rFonts w:cs="Times New Roman"/>
      <w:sz w:val="20"/>
      <w:szCs w:val="20"/>
      <w:lang w:val="ru-RU" w:eastAsia="en-US"/>
    </w:rPr>
  </w:style>
  <w:style w:type="character" w:customStyle="1" w:styleId="b-tagtext">
    <w:name w:val="b-tag__text"/>
    <w:basedOn w:val="a0"/>
    <w:rsid w:val="00F84D51"/>
  </w:style>
  <w:style w:type="character" w:customStyle="1" w:styleId="xfm22275838">
    <w:name w:val="xfm_22275838"/>
    <w:basedOn w:val="a0"/>
    <w:rsid w:val="00F84D51"/>
  </w:style>
  <w:style w:type="paragraph" w:styleId="33">
    <w:name w:val="Body Text Indent 3"/>
    <w:basedOn w:val="a"/>
    <w:link w:val="32"/>
    <w:uiPriority w:val="99"/>
    <w:semiHidden/>
    <w:unhideWhenUsed/>
    <w:rsid w:val="00F84D51"/>
    <w:pPr>
      <w:spacing w:after="120" w:line="120" w:lineRule="auto"/>
      <w:ind w:left="283" w:firstLine="0"/>
      <w:jc w:val="left"/>
    </w:pPr>
    <w:rPr>
      <w:rFonts w:asciiTheme="minorHAnsi" w:eastAsiaTheme="minorHAnsi" w:hAnsiTheme="minorHAnsi" w:cstheme="minorBidi"/>
      <w:sz w:val="16"/>
      <w:szCs w:val="16"/>
      <w:lang w:val="ru-RU" w:eastAsia="en-US"/>
    </w:rPr>
  </w:style>
  <w:style w:type="character" w:customStyle="1" w:styleId="311">
    <w:name w:val="Основной текст с отступом 3 Знак1"/>
    <w:basedOn w:val="a0"/>
    <w:uiPriority w:val="99"/>
    <w:semiHidden/>
    <w:rsid w:val="00F84D51"/>
    <w:rPr>
      <w:rFonts w:ascii="Times New Roman" w:eastAsia="Times New Roman" w:hAnsi="Times New Roman" w:cs="Times New Roman"/>
      <w:sz w:val="16"/>
      <w:szCs w:val="16"/>
      <w:lang w:val="uk-UA" w:eastAsia="ru-RU"/>
    </w:rPr>
  </w:style>
  <w:style w:type="character" w:customStyle="1" w:styleId="rvts9">
    <w:name w:val="rvts9"/>
    <w:basedOn w:val="a0"/>
    <w:rsid w:val="00F84D51"/>
    <w:rPr>
      <w:rFonts w:cs="Times New Roman"/>
    </w:rPr>
  </w:style>
  <w:style w:type="character" w:customStyle="1" w:styleId="aff8">
    <w:name w:val="Основной текст_"/>
    <w:basedOn w:val="a0"/>
    <w:link w:val="1f1"/>
    <w:rsid w:val="00F84D51"/>
    <w:rPr>
      <w:rFonts w:ascii="Times New Roman" w:eastAsia="Times New Roman" w:hAnsi="Times New Roman" w:cs="Times New Roman"/>
    </w:rPr>
  </w:style>
  <w:style w:type="paragraph" w:customStyle="1" w:styleId="1f1">
    <w:name w:val="Основной текст1"/>
    <w:basedOn w:val="a"/>
    <w:link w:val="aff8"/>
    <w:rsid w:val="00F84D51"/>
    <w:pPr>
      <w:widowControl w:val="0"/>
      <w:spacing w:line="259" w:lineRule="auto"/>
      <w:ind w:firstLine="0"/>
      <w:jc w:val="left"/>
    </w:pPr>
    <w:rPr>
      <w:sz w:val="22"/>
      <w:szCs w:val="22"/>
      <w:lang w:val="ru-RU" w:eastAsia="en-US"/>
    </w:rPr>
  </w:style>
  <w:style w:type="character" w:customStyle="1" w:styleId="1f2">
    <w:name w:val="Заголовок №1_"/>
    <w:basedOn w:val="a0"/>
    <w:link w:val="1f3"/>
    <w:rsid w:val="00F84D51"/>
    <w:rPr>
      <w:rFonts w:ascii="Arial" w:eastAsia="Arial" w:hAnsi="Arial" w:cs="Arial"/>
      <w:b/>
      <w:bCs/>
    </w:rPr>
  </w:style>
  <w:style w:type="character" w:customStyle="1" w:styleId="aff9">
    <w:name w:val="Другое_"/>
    <w:basedOn w:val="a0"/>
    <w:link w:val="affa"/>
    <w:rsid w:val="00F84D51"/>
    <w:rPr>
      <w:rFonts w:ascii="Arial" w:eastAsia="Arial" w:hAnsi="Arial" w:cs="Arial"/>
      <w:sz w:val="18"/>
      <w:szCs w:val="18"/>
    </w:rPr>
  </w:style>
  <w:style w:type="paragraph" w:customStyle="1" w:styleId="1f3">
    <w:name w:val="Заголовок №1"/>
    <w:basedOn w:val="a"/>
    <w:link w:val="1f2"/>
    <w:rsid w:val="00F84D51"/>
    <w:pPr>
      <w:widowControl w:val="0"/>
      <w:spacing w:after="160"/>
      <w:ind w:firstLine="0"/>
      <w:jc w:val="center"/>
      <w:outlineLvl w:val="0"/>
    </w:pPr>
    <w:rPr>
      <w:rFonts w:ascii="Arial" w:eastAsia="Arial" w:hAnsi="Arial" w:cs="Arial"/>
      <w:b/>
      <w:bCs/>
      <w:sz w:val="22"/>
      <w:szCs w:val="22"/>
      <w:lang w:val="ru-RU" w:eastAsia="en-US"/>
    </w:rPr>
  </w:style>
  <w:style w:type="paragraph" w:customStyle="1" w:styleId="affa">
    <w:name w:val="Другое"/>
    <w:basedOn w:val="a"/>
    <w:link w:val="aff9"/>
    <w:rsid w:val="00F84D51"/>
    <w:pPr>
      <w:widowControl w:val="0"/>
      <w:ind w:firstLine="0"/>
      <w:jc w:val="left"/>
    </w:pPr>
    <w:rPr>
      <w:rFonts w:ascii="Arial" w:eastAsia="Arial" w:hAnsi="Arial" w:cs="Arial"/>
      <w:sz w:val="18"/>
      <w:szCs w:val="18"/>
      <w:lang w:val="ru-RU" w:eastAsia="en-US"/>
    </w:rPr>
  </w:style>
  <w:style w:type="character" w:customStyle="1" w:styleId="28">
    <w:name w:val="Заголовок №2_"/>
    <w:basedOn w:val="a0"/>
    <w:link w:val="29"/>
    <w:rsid w:val="00F84D51"/>
    <w:rPr>
      <w:rFonts w:eastAsia="Times New Roman" w:cs="Times New Roman"/>
      <w:b/>
      <w:bCs/>
      <w:sz w:val="20"/>
      <w:szCs w:val="20"/>
    </w:rPr>
  </w:style>
  <w:style w:type="paragraph" w:customStyle="1" w:styleId="29">
    <w:name w:val="Заголовок №2"/>
    <w:basedOn w:val="a"/>
    <w:link w:val="28"/>
    <w:rsid w:val="00F84D51"/>
    <w:pPr>
      <w:widowControl w:val="0"/>
      <w:spacing w:after="240"/>
      <w:ind w:firstLine="580"/>
      <w:jc w:val="left"/>
      <w:outlineLvl w:val="1"/>
    </w:pPr>
    <w:rPr>
      <w:rFonts w:asciiTheme="minorHAnsi" w:hAnsiTheme="minorHAnsi"/>
      <w:b/>
      <w:bCs/>
      <w:sz w:val="20"/>
      <w:lang w:val="ru-RU" w:eastAsia="en-US"/>
    </w:rPr>
  </w:style>
  <w:style w:type="character" w:customStyle="1" w:styleId="affb">
    <w:name w:val="Подпись к картинке_"/>
    <w:basedOn w:val="a0"/>
    <w:link w:val="affc"/>
    <w:rsid w:val="00F84D51"/>
    <w:rPr>
      <w:rFonts w:eastAsia="Times New Roman" w:cs="Times New Roman"/>
      <w:b/>
      <w:bCs/>
      <w:sz w:val="20"/>
      <w:szCs w:val="20"/>
    </w:rPr>
  </w:style>
  <w:style w:type="character" w:customStyle="1" w:styleId="42">
    <w:name w:val="Основной текст (4)_"/>
    <w:basedOn w:val="a0"/>
    <w:link w:val="43"/>
    <w:rsid w:val="00F84D51"/>
    <w:rPr>
      <w:rFonts w:eastAsia="Times New Roman" w:cs="Times New Roman"/>
      <w:sz w:val="8"/>
      <w:szCs w:val="8"/>
    </w:rPr>
  </w:style>
  <w:style w:type="paragraph" w:customStyle="1" w:styleId="affc">
    <w:name w:val="Подпись к картинке"/>
    <w:basedOn w:val="a"/>
    <w:link w:val="affb"/>
    <w:rsid w:val="00F84D51"/>
    <w:pPr>
      <w:widowControl w:val="0"/>
      <w:spacing w:line="257" w:lineRule="auto"/>
      <w:ind w:firstLine="0"/>
      <w:jc w:val="left"/>
    </w:pPr>
    <w:rPr>
      <w:rFonts w:asciiTheme="minorHAnsi" w:hAnsiTheme="minorHAnsi"/>
      <w:b/>
      <w:bCs/>
      <w:sz w:val="20"/>
      <w:lang w:val="ru-RU" w:eastAsia="en-US"/>
    </w:rPr>
  </w:style>
  <w:style w:type="paragraph" w:customStyle="1" w:styleId="43">
    <w:name w:val="Основной текст (4)"/>
    <w:basedOn w:val="a"/>
    <w:link w:val="42"/>
    <w:rsid w:val="00F84D51"/>
    <w:pPr>
      <w:widowControl w:val="0"/>
      <w:ind w:firstLine="0"/>
      <w:jc w:val="left"/>
    </w:pPr>
    <w:rPr>
      <w:rFonts w:asciiTheme="minorHAnsi" w:hAnsiTheme="minorHAnsi"/>
      <w:sz w:val="8"/>
      <w:szCs w:val="8"/>
      <w:lang w:val="ru-RU" w:eastAsia="en-US"/>
    </w:rPr>
  </w:style>
  <w:style w:type="character" w:customStyle="1" w:styleId="affd">
    <w:name w:val="Подпись к таблице_"/>
    <w:basedOn w:val="a0"/>
    <w:link w:val="affe"/>
    <w:rsid w:val="00F84D51"/>
    <w:rPr>
      <w:rFonts w:eastAsia="Times New Roman" w:cs="Times New Roman"/>
      <w:sz w:val="20"/>
      <w:szCs w:val="20"/>
    </w:rPr>
  </w:style>
  <w:style w:type="paragraph" w:customStyle="1" w:styleId="affe">
    <w:name w:val="Подпись к таблице"/>
    <w:basedOn w:val="a"/>
    <w:link w:val="affd"/>
    <w:rsid w:val="00F84D51"/>
    <w:pPr>
      <w:widowControl w:val="0"/>
      <w:ind w:firstLine="0"/>
      <w:jc w:val="left"/>
    </w:pPr>
    <w:rPr>
      <w:rFonts w:asciiTheme="minorHAnsi" w:hAnsiTheme="minorHAnsi"/>
      <w:sz w:val="2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2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3432</Words>
  <Characters>19565</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никитенко</dc:creator>
  <cp:keywords/>
  <dc:description/>
  <cp:lastModifiedBy>никитенко</cp:lastModifiedBy>
  <cp:revision>4</cp:revision>
  <dcterms:created xsi:type="dcterms:W3CDTF">2022-03-04T07:40:00Z</dcterms:created>
  <dcterms:modified xsi:type="dcterms:W3CDTF">2022-03-04T11:47:00Z</dcterms:modified>
</cp:coreProperties>
</file>